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E704D7" w:rsidRPr="00EB5701" w:rsidRDefault="00EB5701" w:rsidP="00EB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701">
        <w:rPr>
          <w:rFonts w:ascii="Times New Roman" w:hAnsi="Times New Roman" w:cs="Times New Roman"/>
          <w:b/>
          <w:sz w:val="28"/>
          <w:szCs w:val="28"/>
        </w:rPr>
        <w:t>Лот № 17 /</w:t>
      </w:r>
      <w:proofErr w:type="spellStart"/>
      <w:r w:rsidRPr="00EB5701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Pr="00EB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5701">
        <w:rPr>
          <w:rFonts w:ascii="Times New Roman" w:hAnsi="Times New Roman" w:cs="Times New Roman"/>
          <w:b/>
          <w:sz w:val="28"/>
          <w:szCs w:val="28"/>
        </w:rPr>
        <w:t>«Сбор, обработка, транспортирование, утилизация/ обезвреживание отходов V класса (</w:t>
      </w:r>
      <w:proofErr w:type="spellStart"/>
      <w:r w:rsidRPr="00EB5701">
        <w:rPr>
          <w:rFonts w:ascii="Times New Roman" w:hAnsi="Times New Roman" w:cs="Times New Roman"/>
          <w:b/>
          <w:sz w:val="28"/>
          <w:szCs w:val="28"/>
        </w:rPr>
        <w:t>деревоотходы</w:t>
      </w:r>
      <w:proofErr w:type="spellEnd"/>
      <w:r w:rsidRPr="00EB5701">
        <w:rPr>
          <w:rFonts w:ascii="Times New Roman" w:hAnsi="Times New Roman" w:cs="Times New Roman"/>
          <w:b/>
          <w:sz w:val="28"/>
          <w:szCs w:val="28"/>
        </w:rPr>
        <w:t>)»</w:t>
      </w:r>
    </w:p>
    <w:p w:rsidR="00D22067" w:rsidRPr="00AB36DD" w:rsidRDefault="00D22067" w:rsidP="00D2685D">
      <w:pPr>
        <w:pStyle w:val="a4"/>
        <w:numPr>
          <w:ilvl w:val="0"/>
          <w:numId w:val="4"/>
        </w:numPr>
        <w:tabs>
          <w:tab w:val="left" w:pos="426"/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6DD">
        <w:rPr>
          <w:rFonts w:ascii="Times New Roman" w:hAnsi="Times New Roman" w:cs="Times New Roman"/>
          <w:b/>
          <w:sz w:val="24"/>
          <w:szCs w:val="24"/>
        </w:rPr>
        <w:t xml:space="preserve"> Требования к предмету закупки</w:t>
      </w:r>
    </w:p>
    <w:p w:rsidR="00D22067" w:rsidRPr="00127811" w:rsidRDefault="00EB5701" w:rsidP="00EB5701">
      <w:pPr>
        <w:pStyle w:val="a4"/>
        <w:numPr>
          <w:ilvl w:val="0"/>
          <w:numId w:val="8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Код ОКВЭД– </w:t>
      </w:r>
      <w:r w:rsidRPr="00EB5701">
        <w:rPr>
          <w:rFonts w:ascii="Times New Roman" w:hAnsi="Times New Roman" w:cs="Times New Roman"/>
          <w:sz w:val="26"/>
          <w:szCs w:val="26"/>
        </w:rPr>
        <w:t>38.11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B5701">
        <w:rPr>
          <w:rFonts w:ascii="Times New Roman" w:hAnsi="Times New Roman" w:cs="Times New Roman"/>
          <w:sz w:val="26"/>
          <w:szCs w:val="26"/>
        </w:rPr>
        <w:t>38.21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B5701">
        <w:rPr>
          <w:rFonts w:ascii="Times New Roman" w:hAnsi="Times New Roman" w:cs="Times New Roman"/>
          <w:sz w:val="26"/>
          <w:szCs w:val="26"/>
        </w:rPr>
        <w:t>38.21.3</w:t>
      </w:r>
      <w:bookmarkStart w:id="0" w:name="_GoBack"/>
      <w:bookmarkEnd w:id="0"/>
    </w:p>
    <w:p w:rsidR="00D22067" w:rsidRPr="00AB36DD" w:rsidRDefault="00D22067" w:rsidP="00D2685D">
      <w:pPr>
        <w:pStyle w:val="a4"/>
        <w:numPr>
          <w:ilvl w:val="0"/>
          <w:numId w:val="8"/>
        </w:numPr>
        <w:tabs>
          <w:tab w:val="left" w:pos="426"/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3C239D" w:rsidRPr="002A2EBA" w:rsidRDefault="00D22067" w:rsidP="002A2EBA">
      <w:pPr>
        <w:pStyle w:val="a4"/>
        <w:numPr>
          <w:ilvl w:val="0"/>
          <w:numId w:val="8"/>
        </w:numPr>
        <w:tabs>
          <w:tab w:val="left" w:pos="426"/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Место</w:t>
      </w:r>
      <w:r w:rsidR="006C3124">
        <w:rPr>
          <w:rFonts w:ascii="Times New Roman" w:hAnsi="Times New Roman" w:cs="Times New Roman"/>
          <w:sz w:val="24"/>
          <w:szCs w:val="24"/>
        </w:rPr>
        <w:t>, условия</w:t>
      </w:r>
      <w:r w:rsidR="002A2EBA">
        <w:rPr>
          <w:rFonts w:ascii="Times New Roman" w:hAnsi="Times New Roman" w:cs="Times New Roman"/>
          <w:sz w:val="24"/>
          <w:szCs w:val="24"/>
        </w:rPr>
        <w:t xml:space="preserve"> и сроки (периоды) </w:t>
      </w:r>
      <w:r w:rsidR="006C3124">
        <w:rPr>
          <w:rFonts w:ascii="Times New Roman" w:hAnsi="Times New Roman" w:cs="Times New Roman"/>
          <w:sz w:val="24"/>
          <w:szCs w:val="24"/>
        </w:rPr>
        <w:t>поставки товара, выполнения</w:t>
      </w:r>
      <w:r w:rsidR="002A2EBA">
        <w:rPr>
          <w:rFonts w:ascii="Times New Roman" w:hAnsi="Times New Roman" w:cs="Times New Roman"/>
          <w:sz w:val="24"/>
          <w:szCs w:val="24"/>
        </w:rPr>
        <w:t xml:space="preserve"> работы, оказание услуг</w:t>
      </w:r>
      <w:r w:rsidR="006C3124">
        <w:rPr>
          <w:rFonts w:ascii="Times New Roman" w:hAnsi="Times New Roman" w:cs="Times New Roman"/>
          <w:sz w:val="24"/>
          <w:szCs w:val="24"/>
        </w:rPr>
        <w:t>и</w:t>
      </w:r>
      <w:r w:rsidRPr="00AB36DD">
        <w:rPr>
          <w:rFonts w:ascii="Times New Roman" w:hAnsi="Times New Roman" w:cs="Times New Roman"/>
          <w:sz w:val="24"/>
          <w:szCs w:val="24"/>
        </w:rPr>
        <w:t xml:space="preserve"> </w:t>
      </w:r>
      <w:r w:rsidR="006C3124">
        <w:rPr>
          <w:rFonts w:ascii="Times New Roman" w:hAnsi="Times New Roman" w:cs="Times New Roman"/>
          <w:sz w:val="24"/>
          <w:szCs w:val="24"/>
        </w:rPr>
        <w:t>согласно техническому заданию;</w:t>
      </w:r>
    </w:p>
    <w:p w:rsidR="00D22067" w:rsidRPr="00AB36DD" w:rsidRDefault="00547F36" w:rsidP="00D2685D">
      <w:pPr>
        <w:pStyle w:val="a4"/>
        <w:numPr>
          <w:ilvl w:val="0"/>
          <w:numId w:val="8"/>
        </w:numPr>
        <w:tabs>
          <w:tab w:val="left" w:pos="426"/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AB36DD">
        <w:rPr>
          <w:rFonts w:ascii="Times New Roman" w:hAnsi="Times New Roman" w:cs="Times New Roman"/>
          <w:sz w:val="24"/>
          <w:szCs w:val="24"/>
        </w:rPr>
        <w:t>Порядок формирования цены предмета закупки</w:t>
      </w:r>
      <w:r w:rsidR="003C239D" w:rsidRPr="00AB36DD">
        <w:rPr>
          <w:rFonts w:ascii="Times New Roman" w:hAnsi="Times New Roman" w:cs="Times New Roman"/>
          <w:sz w:val="24"/>
          <w:szCs w:val="24"/>
        </w:rPr>
        <w:t>. Цена должна включать все расходы Исполнителя, необходимые для осуществления им своих обязательств в полном объеме и надлежащего качества, в том чи</w:t>
      </w:r>
      <w:r w:rsidR="00AB36DD" w:rsidRPr="00AB36DD">
        <w:rPr>
          <w:rFonts w:ascii="Times New Roman" w:hAnsi="Times New Roman" w:cs="Times New Roman"/>
          <w:sz w:val="24"/>
          <w:szCs w:val="24"/>
        </w:rPr>
        <w:t xml:space="preserve">сле </w:t>
      </w:r>
      <w:r w:rsidR="003C239D" w:rsidRPr="00AB36DD">
        <w:rPr>
          <w:rFonts w:ascii="Times New Roman" w:hAnsi="Times New Roman" w:cs="Times New Roman"/>
          <w:sz w:val="24"/>
          <w:szCs w:val="24"/>
        </w:rPr>
        <w:t>все подлежащие к уплате налоги, сборы и другие обязательные платежи, которые являются обязательными в соответствии с действующим законодательством РФ</w:t>
      </w:r>
      <w:r w:rsidR="00AB36DD" w:rsidRPr="00AB36DD">
        <w:rPr>
          <w:rFonts w:ascii="Times New Roman" w:hAnsi="Times New Roman" w:cs="Times New Roman"/>
          <w:sz w:val="24"/>
          <w:szCs w:val="24"/>
        </w:rPr>
        <w:t>.</w:t>
      </w:r>
    </w:p>
    <w:p w:rsidR="00D22067" w:rsidRPr="00AB36DD" w:rsidRDefault="00D22067" w:rsidP="00D22067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6DD">
        <w:rPr>
          <w:rFonts w:ascii="Times New Roman" w:hAnsi="Times New Roman" w:cs="Times New Roman"/>
          <w:b/>
          <w:sz w:val="24"/>
          <w:szCs w:val="24"/>
        </w:rPr>
        <w:t>ІІ.            Требования к поставщику</w:t>
      </w:r>
    </w:p>
    <w:p w:rsidR="00D22067" w:rsidRPr="00AB36DD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 xml:space="preserve">● </w:t>
      </w:r>
      <w:r w:rsidR="00D40163" w:rsidRPr="00AB36DD">
        <w:rPr>
          <w:rFonts w:ascii="Times New Roman" w:hAnsi="Times New Roman" w:cs="Times New Roman"/>
          <w:sz w:val="24"/>
          <w:szCs w:val="24"/>
        </w:rPr>
        <w:t>не проведение</w:t>
      </w:r>
      <w:r w:rsidRPr="00AB36DD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 xml:space="preserve">● </w:t>
      </w:r>
      <w:r w:rsidR="00D40163" w:rsidRPr="00AB36DD">
        <w:rPr>
          <w:rFonts w:ascii="Times New Roman" w:hAnsi="Times New Roman" w:cs="Times New Roman"/>
          <w:sz w:val="24"/>
          <w:szCs w:val="24"/>
        </w:rPr>
        <w:t>не приостановление</w:t>
      </w:r>
      <w:r w:rsidRPr="00AB36DD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AB36DD" w:rsidRDefault="006F3DA4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D22067" w:rsidRPr="00AB36DD">
        <w:rPr>
          <w:rFonts w:ascii="Times New Roman" w:hAnsi="Times New Roman" w:cs="Times New Roman"/>
          <w:sz w:val="24"/>
          <w:szCs w:val="24"/>
        </w:rPr>
        <w:t>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●</w:t>
      </w:r>
      <w:r w:rsidR="00287AAE">
        <w:rPr>
          <w:rFonts w:ascii="Times New Roman" w:hAnsi="Times New Roman" w:cs="Times New Roman"/>
          <w:sz w:val="24"/>
          <w:szCs w:val="24"/>
        </w:rPr>
        <w:t xml:space="preserve"> </w:t>
      </w:r>
      <w:r w:rsidRPr="00AB36DD">
        <w:rPr>
          <w:rFonts w:ascii="Times New Roman" w:hAnsi="Times New Roman" w:cs="Times New Roman"/>
          <w:sz w:val="24"/>
          <w:szCs w:val="24"/>
        </w:rPr>
        <w:t>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AB36DD" w:rsidRDefault="00287AAE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● </w:t>
      </w:r>
      <w:r w:rsidR="00D22067" w:rsidRPr="00AB36DD">
        <w:rPr>
          <w:rFonts w:ascii="Times New Roman" w:hAnsi="Times New Roman" w:cs="Times New Roman"/>
          <w:sz w:val="24"/>
          <w:szCs w:val="24"/>
        </w:rPr>
        <w:t xml:space="preserve">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AB36DD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36DD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D70CC8" w:rsidRPr="00D70CC8" w:rsidRDefault="00D70CC8" w:rsidP="00D70CC8">
      <w:pPr>
        <w:numPr>
          <w:ilvl w:val="0"/>
          <w:numId w:val="9"/>
        </w:numPr>
        <w:tabs>
          <w:tab w:val="left" w:pos="993"/>
          <w:tab w:val="left" w:pos="9923"/>
        </w:tabs>
        <w:suppressAutoHyphens/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 xml:space="preserve">потенциальный поставщик должен являться производителем, официальным представителем производителя либо дилером при условии предоставления документа от изготовителя продукции, либо подтверждения статуса дилера/дистрибьютера на официальном сайте изготовителя, кроме того, допускается статус: </w:t>
      </w:r>
    </w:p>
    <w:p w:rsidR="00D70CC8" w:rsidRPr="00D70CC8" w:rsidRDefault="00D70CC8" w:rsidP="00D70CC8">
      <w:pPr>
        <w:tabs>
          <w:tab w:val="left" w:pos="993"/>
          <w:tab w:val="left" w:pos="9923"/>
        </w:tabs>
        <w:suppressAutoHyphens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- официальный системный партнёр, разработчик интеллектуальных решений-при закупке оборудования, при условии предоставления документа о партнерстве/разработке;</w:t>
      </w:r>
    </w:p>
    <w:p w:rsidR="00D70CC8" w:rsidRPr="00D70CC8" w:rsidRDefault="00D70CC8" w:rsidP="00D70CC8">
      <w:pPr>
        <w:tabs>
          <w:tab w:val="left" w:pos="993"/>
          <w:tab w:val="left" w:pos="9923"/>
        </w:tabs>
        <w:suppressAutoHyphens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 xml:space="preserve">-партнер/покупатель- при закупке не транзитных норм товара либо единичных </w:t>
      </w:r>
      <w:proofErr w:type="gramStart"/>
      <w:r w:rsidRPr="00D70CC8">
        <w:rPr>
          <w:rFonts w:ascii="Times New Roman" w:hAnsi="Times New Roman" w:cs="Times New Roman"/>
          <w:sz w:val="24"/>
          <w:szCs w:val="24"/>
        </w:rPr>
        <w:t>норм</w:t>
      </w:r>
      <w:proofErr w:type="gramEnd"/>
      <w:r w:rsidRPr="00D70CC8">
        <w:rPr>
          <w:rFonts w:ascii="Times New Roman" w:hAnsi="Times New Roman" w:cs="Times New Roman"/>
          <w:sz w:val="24"/>
          <w:szCs w:val="24"/>
        </w:rPr>
        <w:t xml:space="preserve"> либо товара снятого с производства (например для РЭН не серийной поставки) при условии предоставления копий договоров купли-продажи с изготовителем.</w:t>
      </w:r>
    </w:p>
    <w:p w:rsidR="00D70CC8" w:rsidRPr="00D70CC8" w:rsidRDefault="00D70CC8" w:rsidP="00D70CC8">
      <w:pPr>
        <w:tabs>
          <w:tab w:val="left" w:pos="993"/>
          <w:tab w:val="left" w:pos="9923"/>
        </w:tabs>
        <w:suppressAutoHyphens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.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70CC8" w:rsidRPr="00D70CC8" w:rsidRDefault="00D70CC8" w:rsidP="00D70CC8">
      <w:pPr>
        <w:numPr>
          <w:ilvl w:val="0"/>
          <w:numId w:val="9"/>
        </w:numPr>
        <w:tabs>
          <w:tab w:val="left" w:pos="993"/>
          <w:tab w:val="left" w:pos="9923"/>
        </w:tabs>
        <w:suppressAutoHyphens/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70CC8" w:rsidRDefault="00D70CC8" w:rsidP="00D70CC8">
      <w:pPr>
        <w:numPr>
          <w:ilvl w:val="0"/>
          <w:numId w:val="9"/>
        </w:numPr>
        <w:tabs>
          <w:tab w:val="left" w:pos="993"/>
          <w:tab w:val="left" w:pos="9923"/>
        </w:tabs>
        <w:suppressAutoHyphens/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2D0A86" w:rsidRPr="00D70CC8" w:rsidRDefault="00D70CC8" w:rsidP="00D70CC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CC8">
        <w:rPr>
          <w:rFonts w:ascii="Times New Roman" w:hAnsi="Times New Roman" w:cs="Times New Roman"/>
          <w:sz w:val="24"/>
          <w:szCs w:val="24"/>
        </w:rPr>
        <w:t>Все требования к участнику закупок могут быть также установлены в документации о закупке к соисполнителям (субподрядчикам, субпоставщикам), привлекаемым участником закупки для исполнения договора с Заказчиком. Ответственность за соответствие всех привлекаемых субпоставщиков (суб</w:t>
      </w:r>
      <w:r w:rsidRPr="00D70CC8">
        <w:rPr>
          <w:rFonts w:ascii="Times New Roman" w:hAnsi="Times New Roman" w:cs="Times New Roman"/>
          <w:sz w:val="24"/>
          <w:szCs w:val="24"/>
        </w:rPr>
        <w:softHyphen/>
        <w:t>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</w:t>
      </w:r>
      <w:r w:rsidRPr="00D70CC8">
        <w:rPr>
          <w:rFonts w:ascii="Times New Roman" w:hAnsi="Times New Roman" w:cs="Times New Roman"/>
          <w:sz w:val="24"/>
          <w:szCs w:val="24"/>
        </w:rPr>
        <w:softHyphen/>
        <w:t>личия у них разрешающих документов, несет участник процедуры закупки</w:t>
      </w:r>
    </w:p>
    <w:p w:rsidR="00D22067" w:rsidRPr="00AB36DD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415AA"/>
    <w:multiLevelType w:val="hybridMultilevel"/>
    <w:tmpl w:val="834EC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11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455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AAE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EBA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0A86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39D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5CE1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05F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24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DA4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2B4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325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6DA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575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374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DD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9D9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539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0B4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5D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163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CC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04D7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0"/>
    <w:rsid w:val="00EB3983"/>
    <w:rsid w:val="00EB3B06"/>
    <w:rsid w:val="00EB4257"/>
    <w:rsid w:val="00EB4724"/>
    <w:rsid w:val="00EB49BB"/>
    <w:rsid w:val="00EB5496"/>
    <w:rsid w:val="00EB5701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8BA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1FC4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1B53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5FB9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63B3"/>
  <w15:docId w15:val="{9990887A-9EFF-4071-9796-B1FB70C0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58</cp:revision>
  <dcterms:created xsi:type="dcterms:W3CDTF">2017-10-12T11:08:00Z</dcterms:created>
  <dcterms:modified xsi:type="dcterms:W3CDTF">2024-08-23T03:54:00Z</dcterms:modified>
</cp:coreProperties>
</file>