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B778D6">
        <w:rPr>
          <w:rFonts w:ascii="Times New Roman" w:hAnsi="Times New Roman" w:cs="Times New Roman"/>
          <w:b/>
          <w:sz w:val="36"/>
          <w:szCs w:val="36"/>
        </w:rPr>
        <w:t>1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B778D6">
        <w:rPr>
          <w:rFonts w:ascii="Times New Roman" w:hAnsi="Times New Roman" w:cs="Times New Roman"/>
          <w:b/>
          <w:sz w:val="36"/>
          <w:szCs w:val="36"/>
        </w:rPr>
        <w:t>СОТиПБ</w:t>
      </w:r>
      <w:proofErr w:type="spellEnd"/>
    </w:p>
    <w:p w:rsidR="00787270" w:rsidRDefault="00B245C3" w:rsidP="00DC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778D6">
        <w:rPr>
          <w:rFonts w:ascii="Times New Roman" w:hAnsi="Times New Roman" w:cs="Times New Roman"/>
          <w:b/>
          <w:sz w:val="28"/>
          <w:szCs w:val="28"/>
        </w:rPr>
        <w:t>Экспертиза промышленной безопасности подъемных сооружений и комплексное обследование крановых путей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5BC9" w:rsidRPr="00945994" w:rsidRDefault="003A5BC9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778D6">
        <w:rPr>
          <w:rFonts w:ascii="Times New Roman" w:hAnsi="Times New Roman" w:cs="Times New Roman"/>
          <w:sz w:val="28"/>
          <w:szCs w:val="28"/>
        </w:rPr>
        <w:t>12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B778D6">
        <w:rPr>
          <w:rFonts w:ascii="Times New Roman" w:hAnsi="Times New Roman" w:cs="Times New Roman"/>
          <w:sz w:val="28"/>
          <w:szCs w:val="28"/>
        </w:rPr>
        <w:t>02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C270E8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778D6">
        <w:rPr>
          <w:rFonts w:ascii="Times New Roman" w:hAnsi="Times New Roman" w:cs="Times New Roman"/>
          <w:sz w:val="28"/>
          <w:szCs w:val="28"/>
        </w:rPr>
        <w:t>: с 13.02.2020г по 30.04.2020г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369" w:rsidRDefault="0091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369" w:rsidRDefault="00912369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912369" w:rsidRDefault="00B778D6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</w:t>
      </w:r>
      <w:r w:rsidR="0091236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СОТиПБ</w:t>
      </w:r>
      <w:proofErr w:type="spellEnd"/>
      <w:r w:rsidR="009123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Экспертиза промышленной безопасности подъемных сооружений и комплексное обследование крановых путей</w:t>
      </w:r>
      <w:r w:rsidR="00912369">
        <w:rPr>
          <w:rFonts w:ascii="Times New Roman" w:hAnsi="Times New Roman" w:cs="Times New Roman"/>
          <w:sz w:val="28"/>
          <w:szCs w:val="28"/>
        </w:rPr>
        <w:t>»</w:t>
      </w:r>
    </w:p>
    <w:p w:rsidR="00912369" w:rsidRDefault="00912369" w:rsidP="00912369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912369" w:rsidRPr="00D32638" w:rsidRDefault="00912369" w:rsidP="00912369">
      <w:pPr>
        <w:pStyle w:val="1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u w:val="none"/>
        </w:rPr>
      </w:pPr>
      <w:r w:rsidRPr="00D3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Код </w:t>
      </w:r>
      <w:r w:rsidR="003A7891">
        <w:rPr>
          <w:rFonts w:ascii="Times New Roman" w:hAnsi="Times New Roman" w:cs="Times New Roman"/>
          <w:color w:val="000000" w:themeColor="text1"/>
          <w:sz w:val="28"/>
          <w:szCs w:val="28"/>
        </w:rPr>
        <w:t>ОКДП (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>ОКВЭД</w:t>
      </w:r>
      <w:r w:rsidR="003A789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1475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71.20.9</w:t>
      </w:r>
      <w:r w:rsidRPr="00D3263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— </w:t>
      </w:r>
      <w:r w:rsidR="0021475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Деятельность по техническому контролю, испытаниям и анализам прочая.</w:t>
      </w:r>
    </w:p>
    <w:p w:rsidR="00214756" w:rsidRPr="003A7891" w:rsidRDefault="00912369" w:rsidP="0021475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14756">
        <w:rPr>
          <w:rFonts w:ascii="Times New Roman" w:hAnsi="Times New Roman" w:cs="Times New Roman"/>
          <w:b/>
          <w:sz w:val="24"/>
          <w:szCs w:val="28"/>
        </w:rPr>
        <w:t>.</w:t>
      </w:r>
      <w:r w:rsidRPr="00214756">
        <w:rPr>
          <w:rFonts w:ascii="Times New Roman" w:hAnsi="Times New Roman" w:cs="Times New Roman"/>
          <w:sz w:val="24"/>
          <w:szCs w:val="28"/>
        </w:rPr>
        <w:t xml:space="preserve"> </w:t>
      </w:r>
      <w:r w:rsidR="00214756" w:rsidRPr="003A7891">
        <w:rPr>
          <w:rFonts w:ascii="Times New Roman" w:hAnsi="Times New Roman"/>
          <w:sz w:val="28"/>
          <w:szCs w:val="28"/>
        </w:rPr>
        <w:t>Работы выполнять в соответствии с действующей НТД:</w:t>
      </w:r>
    </w:p>
    <w:p w:rsidR="00214756" w:rsidRPr="003A7891" w:rsidRDefault="00214756" w:rsidP="0021475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A7891">
        <w:rPr>
          <w:rFonts w:ascii="Times New Roman" w:hAnsi="Times New Roman"/>
          <w:sz w:val="28"/>
          <w:szCs w:val="28"/>
        </w:rPr>
        <w:t>- Федерального закона «О промышленной безопасности опасных производственных объектов» от 21.07.1997 № 116-ФЗ;</w:t>
      </w:r>
    </w:p>
    <w:p w:rsidR="00214756" w:rsidRPr="003A7891" w:rsidRDefault="00214756" w:rsidP="0021475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A7891">
        <w:rPr>
          <w:rFonts w:ascii="Times New Roman" w:hAnsi="Times New Roman"/>
          <w:sz w:val="28"/>
          <w:szCs w:val="28"/>
        </w:rPr>
        <w:t>- Постановлением Правительства РФ от 25.04.2012 № 390 «О противопожарном режиме»</w:t>
      </w:r>
    </w:p>
    <w:p w:rsidR="00214756" w:rsidRPr="003A7891" w:rsidRDefault="00214756" w:rsidP="0021475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A7891">
        <w:rPr>
          <w:rFonts w:ascii="Times New Roman" w:hAnsi="Times New Roman"/>
          <w:sz w:val="28"/>
          <w:szCs w:val="28"/>
        </w:rPr>
        <w:t>- ФНП В области ПБ «Правила безопасности опасных производственных объектов, на которых используются подъемные сооружения»;</w:t>
      </w:r>
    </w:p>
    <w:p w:rsidR="00214756" w:rsidRPr="003A7891" w:rsidRDefault="00214756" w:rsidP="0021475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A7891">
        <w:rPr>
          <w:rFonts w:ascii="Times New Roman" w:hAnsi="Times New Roman"/>
          <w:sz w:val="28"/>
          <w:szCs w:val="28"/>
        </w:rPr>
        <w:t xml:space="preserve">- Правилами проведения экспертизы промышленной безопасности, утвержденными приказом </w:t>
      </w:r>
      <w:proofErr w:type="spellStart"/>
      <w:r w:rsidRPr="003A7891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A7891">
        <w:rPr>
          <w:rFonts w:ascii="Times New Roman" w:hAnsi="Times New Roman"/>
          <w:sz w:val="28"/>
          <w:szCs w:val="28"/>
        </w:rPr>
        <w:t xml:space="preserve"> от 14.11.2013г. № 538</w:t>
      </w:r>
    </w:p>
    <w:p w:rsidR="00214756" w:rsidRPr="003A7891" w:rsidRDefault="00214756" w:rsidP="0021475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A7891">
        <w:rPr>
          <w:rFonts w:ascii="Times New Roman" w:hAnsi="Times New Roman"/>
          <w:sz w:val="28"/>
          <w:szCs w:val="28"/>
        </w:rPr>
        <w:t>- РД 10-112-1-04 Рекомендации по экспертному обследованию грузоподъемных машин. Общие положения.</w:t>
      </w:r>
    </w:p>
    <w:p w:rsidR="00214756" w:rsidRPr="003A7891" w:rsidRDefault="00214756" w:rsidP="0021475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A7891">
        <w:rPr>
          <w:rFonts w:ascii="Times New Roman" w:hAnsi="Times New Roman"/>
          <w:sz w:val="28"/>
          <w:szCs w:val="28"/>
        </w:rPr>
        <w:t>- Приказ Федеральной службы по экологическому, технологическому и атомному надзору от 09.09.2015 №355 «Об утверждении перечня областей аттестации экспертов в области промышленной безопасности»</w:t>
      </w:r>
    </w:p>
    <w:p w:rsidR="00214756" w:rsidRPr="003A7891" w:rsidRDefault="00214756" w:rsidP="0021475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A7891">
        <w:rPr>
          <w:rFonts w:ascii="Times New Roman" w:hAnsi="Times New Roman"/>
          <w:sz w:val="28"/>
          <w:szCs w:val="28"/>
        </w:rPr>
        <w:t>- другой нормативно-технической документации, действующей на период производства работ и в соответствии с внутренними распорядительными документами по организации безопасного проведения работ, принятыми на предприятии Заказчика.</w:t>
      </w:r>
    </w:p>
    <w:p w:rsidR="00912369" w:rsidRPr="003A7891" w:rsidRDefault="00912369" w:rsidP="0091236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12369" w:rsidRPr="009F3979" w:rsidRDefault="00912369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7891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28">
        <w:rPr>
          <w:rFonts w:ascii="Times New Roman" w:hAnsi="Times New Roman" w:cs="Times New Roman"/>
          <w:sz w:val="28"/>
          <w:szCs w:val="28"/>
        </w:rPr>
        <w:t>Перечень необходимых разрешений и документов: Лицензия на право проведения экспертизы промышленной безопасности технических устройств, строительных конструкций.</w:t>
      </w: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срокам </w:t>
      </w:r>
      <w:r w:rsidR="00AD3428">
        <w:rPr>
          <w:rFonts w:ascii="Times New Roman" w:hAnsi="Times New Roman" w:cs="Times New Roman"/>
          <w:sz w:val="28"/>
          <w:szCs w:val="28"/>
        </w:rPr>
        <w:t>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3428">
        <w:rPr>
          <w:rFonts w:ascii="Times New Roman" w:hAnsi="Times New Roman" w:cs="Times New Roman"/>
          <w:sz w:val="28"/>
          <w:szCs w:val="28"/>
        </w:rPr>
        <w:t>с момента заключения договора по декабрь 2020г.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891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28">
        <w:rPr>
          <w:rFonts w:ascii="Times New Roman" w:hAnsi="Times New Roman" w:cs="Times New Roman"/>
          <w:sz w:val="28"/>
          <w:szCs w:val="28"/>
        </w:rPr>
        <w:t>Работы по изучению документации, по выполнению обследования и проведению измерений выполняются на территории ПАО «НЕФАЗ»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428" w:rsidRDefault="00AD3428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891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Работы по подготовке программы проведения экспертизы, выполнению расчетов и обработке данных измерений, составлению заключения экспертизы промышленной безопасности выполняются на территории Подрядчика.</w:t>
      </w:r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891">
        <w:rPr>
          <w:rFonts w:ascii="Times New Roman" w:hAnsi="Times New Roman" w:cs="Times New Roman"/>
          <w:b/>
          <w:sz w:val="28"/>
          <w:szCs w:val="28"/>
        </w:rPr>
        <w:t>4.</w:t>
      </w:r>
      <w:r w:rsidR="003A7891" w:rsidRPr="003A789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Оплата производится в форме безналичного расчета путем перечисления денежных средств на расчетный счет Исполнителя в течение 45 дней </w:t>
      </w:r>
      <w:r w:rsidR="00AD342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AD3428">
        <w:rPr>
          <w:rFonts w:ascii="Times New Roman" w:hAnsi="Times New Roman" w:cs="Times New Roman"/>
          <w:sz w:val="28"/>
          <w:szCs w:val="28"/>
        </w:rPr>
        <w:lastRenderedPageBreak/>
        <w:t>подписания Заказчиком актов о приемке выполненных работ и на основании выставленных подрядчиком оригиналов счетов фактур и документов, подтверждающих факт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891" w:rsidRPr="003A7891" w:rsidRDefault="003A7891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891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3A671F">
        <w:rPr>
          <w:rFonts w:ascii="Times New Roman" w:hAnsi="Times New Roman" w:cs="Times New Roman"/>
          <w:sz w:val="28"/>
          <w:szCs w:val="28"/>
        </w:rPr>
        <w:t>При формировании ценового предложения на работы по экспертизе промышленной безопасности подъемных сооружений и комплексному обследованию крановых путей необходимо учесть все расходы, связанные с выполнением работ, указанных в техническом задании, так же с учетом транспортных расходов, налогов и других обязательных платежей.</w:t>
      </w:r>
      <w:bookmarkStart w:id="0" w:name="_GoBack"/>
      <w:bookmarkEnd w:id="0"/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A7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428">
        <w:rPr>
          <w:rFonts w:ascii="Times New Roman" w:hAnsi="Times New Roman" w:cs="Times New Roman"/>
          <w:sz w:val="28"/>
          <w:szCs w:val="28"/>
        </w:rPr>
        <w:t>С технико-коммерческим предложением предоставляется сметная документация или калькуляция на выполнение работ. Если в смете имеются ссылки на калькуляции, то эти калькуляции должны быть приложены к смете.</w:t>
      </w:r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912369" w:rsidRDefault="00912369" w:rsidP="00912369">
      <w:pPr>
        <w:pStyle w:val="a4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●  регистрация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подтверждения статуса дилера/дистрибьютера на официальном сайте изготовителя, кроме того допускается статус: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характера.</w:t>
      </w:r>
    </w:p>
    <w:p w:rsidR="00912369" w:rsidRDefault="00912369" w:rsidP="00912369"/>
    <w:p w:rsidR="00912369" w:rsidRDefault="00912369" w:rsidP="00912369"/>
    <w:p w:rsidR="00912369" w:rsidRPr="000A1DC1" w:rsidRDefault="00912369" w:rsidP="00912369"/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74AFE"/>
    <w:multiLevelType w:val="hybridMultilevel"/>
    <w:tmpl w:val="991AEC64"/>
    <w:lvl w:ilvl="0" w:tplc="B948A0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6FCB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756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C9"/>
    <w:rsid w:val="003A600E"/>
    <w:rsid w:val="003A656C"/>
    <w:rsid w:val="003A671F"/>
    <w:rsid w:val="003A6B7D"/>
    <w:rsid w:val="003A6E35"/>
    <w:rsid w:val="003A6E86"/>
    <w:rsid w:val="003A70DC"/>
    <w:rsid w:val="003A783C"/>
    <w:rsid w:val="003A7891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17C12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22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369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428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8D6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0E8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875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08A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6781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2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9123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23</cp:revision>
  <cp:lastPrinted>2018-04-18T05:37:00Z</cp:lastPrinted>
  <dcterms:created xsi:type="dcterms:W3CDTF">2018-03-16T05:04:00Z</dcterms:created>
  <dcterms:modified xsi:type="dcterms:W3CDTF">2020-01-29T04:35:00Z</dcterms:modified>
</cp:coreProperties>
</file>