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B6C2B">
        <w:rPr>
          <w:rFonts w:ascii="Times New Roman" w:hAnsi="Times New Roman" w:cs="Times New Roman"/>
          <w:b/>
          <w:sz w:val="28"/>
          <w:szCs w:val="28"/>
        </w:rPr>
        <w:t>услуги по очистке, окраске внутренней поверхности бака-аккумулятора горячей воды №1</w:t>
      </w:r>
      <w:r w:rsidR="000A492A">
        <w:rPr>
          <w:rFonts w:ascii="Times New Roman" w:hAnsi="Times New Roman" w:cs="Times New Roman"/>
          <w:b/>
          <w:sz w:val="28"/>
          <w:szCs w:val="28"/>
        </w:rPr>
        <w:t>.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BB6C2B">
        <w:rPr>
          <w:rFonts w:ascii="Times New Roman" w:hAnsi="Times New Roman" w:cs="Times New Roman"/>
          <w:sz w:val="28"/>
          <w:szCs w:val="28"/>
        </w:rPr>
        <w:t>09</w:t>
      </w:r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BB6C2B">
        <w:rPr>
          <w:rFonts w:ascii="Times New Roman" w:hAnsi="Times New Roman" w:cs="Times New Roman"/>
          <w:sz w:val="28"/>
          <w:szCs w:val="28"/>
        </w:rPr>
        <w:t>08</w:t>
      </w:r>
      <w:r w:rsidR="003C3748" w:rsidRPr="004013AE">
        <w:rPr>
          <w:rFonts w:ascii="Times New Roman" w:hAnsi="Times New Roman" w:cs="Times New Roman"/>
          <w:sz w:val="28"/>
          <w:szCs w:val="28"/>
        </w:rPr>
        <w:t>.2</w:t>
      </w:r>
      <w:bookmarkStart w:id="0" w:name="_GoBack"/>
      <w:bookmarkEnd w:id="0"/>
      <w:r w:rsidR="003C3748" w:rsidRPr="004013AE">
        <w:rPr>
          <w:rFonts w:ascii="Times New Roman" w:hAnsi="Times New Roman" w:cs="Times New Roman"/>
          <w:sz w:val="28"/>
          <w:szCs w:val="28"/>
        </w:rPr>
        <w:t>02</w:t>
      </w:r>
      <w:r w:rsidR="006912BD">
        <w:rPr>
          <w:rFonts w:ascii="Times New Roman" w:hAnsi="Times New Roman" w:cs="Times New Roman"/>
          <w:sz w:val="28"/>
          <w:szCs w:val="28"/>
        </w:rPr>
        <w:t>4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5B557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5B5577">
        <w:rPr>
          <w:rFonts w:ascii="Times New Roman" w:hAnsi="Times New Roman" w:cs="Times New Roman"/>
          <w:sz w:val="28"/>
          <w:szCs w:val="28"/>
        </w:rPr>
        <w:t>Хаерланамова Л.Ф</w:t>
      </w:r>
      <w:r w:rsidR="00501A0D" w:rsidRPr="004013AE">
        <w:rPr>
          <w:rFonts w:ascii="Times New Roman" w:hAnsi="Times New Roman" w:cs="Times New Roman"/>
          <w:sz w:val="28"/>
          <w:szCs w:val="28"/>
        </w:rPr>
        <w:t>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0E6253" w:rsidRPr="006F3EE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на замену ограждающих конструкций в осях </w:t>
      </w:r>
      <w:proofErr w:type="gramStart"/>
      <w:r w:rsidRPr="00831548">
        <w:rPr>
          <w:rFonts w:ascii="Times New Roman" w:hAnsi="Times New Roman" w:cs="Times New Roman"/>
          <w:b/>
          <w:sz w:val="28"/>
          <w:szCs w:val="28"/>
        </w:rPr>
        <w:t>А-Р</w:t>
      </w:r>
      <w:proofErr w:type="gramEnd"/>
      <w:r w:rsidRPr="00831548">
        <w:rPr>
          <w:rFonts w:ascii="Times New Roman" w:hAnsi="Times New Roman" w:cs="Times New Roman"/>
          <w:b/>
          <w:sz w:val="28"/>
          <w:szCs w:val="28"/>
        </w:rPr>
        <w:t xml:space="preserve">/62 корпуса </w:t>
      </w:r>
      <w:proofErr w:type="spellStart"/>
      <w:r w:rsidRPr="00831548">
        <w:rPr>
          <w:rFonts w:ascii="Times New Roman" w:hAnsi="Times New Roman" w:cs="Times New Roman"/>
          <w:b/>
          <w:sz w:val="28"/>
          <w:szCs w:val="28"/>
        </w:rPr>
        <w:t>ПВАиЦ</w:t>
      </w:r>
      <w:proofErr w:type="spellEnd"/>
    </w:p>
    <w:p w:rsidR="00A17BAA" w:rsidRPr="004013AE" w:rsidRDefault="00A17BAA" w:rsidP="000E62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253" w:rsidRPr="004013AE" w:rsidRDefault="000E6253" w:rsidP="004B7460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Код ОКДП (ОКВЭД 2</w:t>
      </w:r>
      <w:proofErr w:type="gramStart"/>
      <w:r w:rsidRPr="004013AE">
        <w:rPr>
          <w:rFonts w:ascii="Times New Roman" w:hAnsi="Times New Roman" w:cs="Times New Roman"/>
          <w:sz w:val="28"/>
          <w:szCs w:val="28"/>
        </w:rPr>
        <w:t xml:space="preserve">):  </w:t>
      </w:r>
      <w:r w:rsidR="00A17BAA">
        <w:rPr>
          <w:rFonts w:ascii="Times New Roman" w:hAnsi="Times New Roman" w:cs="Times New Roman"/>
          <w:sz w:val="28"/>
          <w:szCs w:val="28"/>
        </w:rPr>
        <w:t>4</w:t>
      </w:r>
      <w:r w:rsidR="00D6695C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9A4D10">
        <w:rPr>
          <w:rFonts w:ascii="Times New Roman" w:hAnsi="Times New Roman" w:cs="Times New Roman"/>
          <w:sz w:val="28"/>
          <w:szCs w:val="28"/>
        </w:rPr>
        <w:t>.</w:t>
      </w: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6F3EE8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словия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отсрочка 30 дней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Сроки выполнения - до </w:t>
      </w:r>
      <w:r w:rsidRPr="00D6695C">
        <w:rPr>
          <w:rFonts w:ascii="Times New Roman" w:hAnsi="Times New Roman" w:cs="Times New Roman"/>
          <w:sz w:val="28"/>
          <w:szCs w:val="28"/>
        </w:rPr>
        <w:t>31.</w:t>
      </w:r>
      <w:r w:rsidR="008A2C92">
        <w:rPr>
          <w:rFonts w:ascii="Times New Roman" w:hAnsi="Times New Roman" w:cs="Times New Roman"/>
          <w:sz w:val="28"/>
          <w:szCs w:val="28"/>
        </w:rPr>
        <w:t>1</w:t>
      </w:r>
      <w:r w:rsidR="002B141A">
        <w:rPr>
          <w:rFonts w:ascii="Times New Roman" w:hAnsi="Times New Roman" w:cs="Times New Roman"/>
          <w:sz w:val="28"/>
          <w:szCs w:val="28"/>
        </w:rPr>
        <w:t>2</w:t>
      </w:r>
      <w:r w:rsidRPr="00D6695C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A17BAA" w:rsidRPr="00A17BAA" w:rsidRDefault="000E6253" w:rsidP="009A4D10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7BAA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A17BAA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>
        <w:rPr>
          <w:rFonts w:ascii="Times New Roman" w:hAnsi="Times New Roman" w:cs="Times New Roman"/>
          <w:sz w:val="28"/>
          <w:szCs w:val="28"/>
        </w:rPr>
        <w:t>в</w:t>
      </w:r>
      <w:r w:rsidR="009A4D10" w:rsidRPr="009A4D10">
        <w:rPr>
          <w:rFonts w:ascii="Times New Roman" w:hAnsi="Times New Roman" w:cs="Times New Roman"/>
          <w:sz w:val="28"/>
          <w:szCs w:val="28"/>
        </w:rPr>
        <w:t>ыполнени</w:t>
      </w:r>
      <w:r w:rsidR="009A4D10">
        <w:rPr>
          <w:rFonts w:ascii="Times New Roman" w:hAnsi="Times New Roman" w:cs="Times New Roman"/>
          <w:sz w:val="28"/>
          <w:szCs w:val="28"/>
        </w:rPr>
        <w:t>ю</w:t>
      </w:r>
      <w:r w:rsidR="009A4D10" w:rsidRPr="009A4D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695C">
        <w:rPr>
          <w:rFonts w:ascii="Times New Roman" w:hAnsi="Times New Roman" w:cs="Times New Roman"/>
          <w:sz w:val="28"/>
          <w:szCs w:val="28"/>
        </w:rPr>
        <w:t>работ</w:t>
      </w:r>
      <w:r w:rsidR="00A17BAA" w:rsidRPr="00A17BAA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A17BAA" w:rsidRPr="00A17BAA">
        <w:rPr>
          <w:rFonts w:ascii="Times New Roman" w:hAnsi="Times New Roman" w:cs="Times New Roman"/>
          <w:sz w:val="28"/>
          <w:szCs w:val="28"/>
        </w:rPr>
        <w:t xml:space="preserve">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0E6253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16844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Критерии отбора поставщика:</w:t>
      </w:r>
    </w:p>
    <w:p w:rsidR="00A16844" w:rsidRPr="00A7724F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Цена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77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844" w:rsidRPr="00A7724F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Годовой оборот</w:t>
      </w:r>
      <w:r>
        <w:rPr>
          <w:rFonts w:ascii="Times New Roman" w:hAnsi="Times New Roman" w:cs="Times New Roman"/>
          <w:sz w:val="28"/>
          <w:szCs w:val="28"/>
        </w:rPr>
        <w:t xml:space="preserve"> компании за 202</w:t>
      </w:r>
      <w:r w:rsidR="002B14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г.;</w:t>
      </w:r>
    </w:p>
    <w:p w:rsidR="000E6253" w:rsidRPr="00134B03" w:rsidRDefault="00A16844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за 20</w:t>
      </w:r>
      <w:r w:rsidR="002B141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B14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гг.  </w:t>
      </w:r>
    </w:p>
    <w:sectPr w:rsidR="000E6253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E015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7</cp:revision>
  <cp:lastPrinted>2017-11-17T05:29:00Z</cp:lastPrinted>
  <dcterms:created xsi:type="dcterms:W3CDTF">2023-08-04T06:57:00Z</dcterms:created>
  <dcterms:modified xsi:type="dcterms:W3CDTF">2024-08-05T10:10:00Z</dcterms:modified>
</cp:coreProperties>
</file>