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2B0D88" w:rsidRDefault="002B0D88" w:rsidP="007D7E49">
      <w:pPr>
        <w:spacing w:after="0"/>
        <w:ind w:firstLine="567"/>
        <w:jc w:val="both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 w:rsidRPr="002B0D88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Лот 85/ОК Курс «Power BI: анализ и визуализация данных»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2B6F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D87028">
        <w:rPr>
          <w:rFonts w:ascii="Times New Roman" w:hAnsi="Times New Roman" w:cs="Times New Roman"/>
          <w:sz w:val="28"/>
          <w:szCs w:val="28"/>
        </w:rPr>
        <w:t>07</w:t>
      </w:r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D87028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hyperlink r:id="rId6" w:history="1"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2B0D88" w:rsidRDefault="002B0D88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DF1887" w:rsidRDefault="000B4AD4" w:rsidP="00DF188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2B0D88" w:rsidRPr="002B0D88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Курс «Power BI: анализ и визуализация данных»</w:t>
      </w:r>
    </w:p>
    <w:p w:rsidR="00EC78F4" w:rsidRPr="00127862" w:rsidRDefault="00EC78F4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Pr="00127862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DB63A6" w:rsidRDefault="00917933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i/>
          <w:szCs w:val="26"/>
        </w:rPr>
        <w:t>Количество человек – 1</w:t>
      </w:r>
    </w:p>
    <w:p w:rsidR="00300EA3" w:rsidRPr="00300EA3" w:rsidRDefault="00300EA3" w:rsidP="00300EA3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Объем программы:</w:t>
      </w:r>
      <w:r w:rsidRPr="00127862">
        <w:rPr>
          <w:rFonts w:ascii="Times New Roman" w:hAnsi="Times New Roman" w:cs="Times New Roman"/>
          <w:b/>
          <w:i/>
          <w:szCs w:val="26"/>
        </w:rPr>
        <w:t xml:space="preserve"> </w:t>
      </w:r>
      <w:r w:rsidR="00EC78F4">
        <w:rPr>
          <w:rFonts w:ascii="Times New Roman" w:hAnsi="Times New Roman" w:cs="Times New Roman"/>
          <w:szCs w:val="26"/>
        </w:rPr>
        <w:t>не менее 16</w:t>
      </w:r>
      <w:r w:rsidRPr="00300EA3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акк. </w:t>
      </w:r>
      <w:r w:rsidRPr="00300EA3">
        <w:rPr>
          <w:rFonts w:ascii="Times New Roman" w:hAnsi="Times New Roman" w:cs="Times New Roman"/>
          <w:szCs w:val="26"/>
        </w:rPr>
        <w:t>часов</w:t>
      </w:r>
    </w:p>
    <w:p w:rsid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Исполнитель выполняет все работы самостоятельно, без привлечения субподряда</w:t>
      </w:r>
    </w:p>
    <w:p w:rsidR="00300EA3" w:rsidRP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2B0D88" w:rsidRPr="002B0D88" w:rsidRDefault="002B0D88" w:rsidP="002B0D88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2B0D88">
        <w:rPr>
          <w:rFonts w:ascii="Times New Roman" w:hAnsi="Times New Roman" w:cs="Times New Roman"/>
          <w:szCs w:val="26"/>
        </w:rPr>
        <w:t xml:space="preserve">1.загрузка, преобразование, анализ данных; </w:t>
      </w:r>
    </w:p>
    <w:p w:rsidR="002B0D88" w:rsidRPr="002B0D88" w:rsidRDefault="002B0D88" w:rsidP="002B0D88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2B0D88">
        <w:rPr>
          <w:rFonts w:ascii="Times New Roman" w:hAnsi="Times New Roman" w:cs="Times New Roman"/>
          <w:szCs w:val="26"/>
        </w:rPr>
        <w:t xml:space="preserve">2.визуализация результатов анализа; </w:t>
      </w:r>
    </w:p>
    <w:p w:rsidR="002B0D88" w:rsidRPr="002B0D88" w:rsidRDefault="002B0D88" w:rsidP="002B0D88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2B0D88">
        <w:rPr>
          <w:rFonts w:ascii="Times New Roman" w:hAnsi="Times New Roman" w:cs="Times New Roman"/>
          <w:szCs w:val="26"/>
        </w:rPr>
        <w:t>3.преобразование сложных данных в простые для восприятия и ценные для бизнеса сведения, а также для оформления материалов для инвестиционных проектов;</w:t>
      </w:r>
    </w:p>
    <w:p w:rsidR="002B0D88" w:rsidRPr="002B0D88" w:rsidRDefault="002B0D88" w:rsidP="002B0D88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2B0D88">
        <w:rPr>
          <w:rFonts w:ascii="Times New Roman" w:hAnsi="Times New Roman" w:cs="Times New Roman"/>
          <w:szCs w:val="26"/>
        </w:rPr>
        <w:t>4.управление инвестиционными проектами;</w:t>
      </w:r>
    </w:p>
    <w:p w:rsidR="00794217" w:rsidRDefault="002B0D88" w:rsidP="002B0D88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2B0D88">
        <w:rPr>
          <w:rFonts w:ascii="Times New Roman" w:hAnsi="Times New Roman" w:cs="Times New Roman"/>
          <w:szCs w:val="26"/>
        </w:rPr>
        <w:t>5.оформление, моделирование инвестиционных проектов (презентации, концепции) в профильном программном обеспечении.</w:t>
      </w:r>
    </w:p>
    <w:p w:rsidR="002B0D88" w:rsidRDefault="002B0D88" w:rsidP="002B0D88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300EA3" w:rsidRPr="00300EA3" w:rsidRDefault="00300EA3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300EA3">
        <w:rPr>
          <w:rFonts w:ascii="Times New Roman" w:hAnsi="Times New Roman" w:cs="Times New Roman"/>
          <w:b/>
          <w:i/>
          <w:szCs w:val="26"/>
        </w:rPr>
        <w:t>3. Место, условия и сроки (периоды) поставки товара, выполнения работы, оказания услуги:</w:t>
      </w:r>
    </w:p>
    <w:p w:rsidR="00DF1887" w:rsidRDefault="00FB5611" w:rsidP="00FA5ED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2B0D88">
        <w:rPr>
          <w:rFonts w:ascii="Times New Roman" w:hAnsi="Times New Roman" w:cs="Times New Roman"/>
          <w:szCs w:val="26"/>
        </w:rPr>
        <w:t>онлайн</w:t>
      </w:r>
      <w:r w:rsidR="00FA5EDA" w:rsidRPr="00FA5EDA">
        <w:rPr>
          <w:rFonts w:ascii="Times New Roman" w:hAnsi="Times New Roman" w:cs="Times New Roman"/>
          <w:szCs w:val="26"/>
        </w:rPr>
        <w:t xml:space="preserve">, </w:t>
      </w:r>
      <w:r w:rsidR="00FA5EDA">
        <w:rPr>
          <w:rFonts w:ascii="Times New Roman" w:hAnsi="Times New Roman" w:cs="Times New Roman"/>
          <w:szCs w:val="26"/>
        </w:rPr>
        <w:t>на территории Заказчика</w:t>
      </w:r>
      <w:r w:rsidR="00FA5EDA" w:rsidRPr="00FA5EDA">
        <w:rPr>
          <w:rFonts w:ascii="Times New Roman" w:hAnsi="Times New Roman" w:cs="Times New Roman"/>
          <w:szCs w:val="26"/>
        </w:rPr>
        <w:t>.</w:t>
      </w:r>
      <w:r w:rsidR="002B0D88">
        <w:rPr>
          <w:rFonts w:ascii="Times New Roman" w:hAnsi="Times New Roman" w:cs="Times New Roman"/>
          <w:szCs w:val="26"/>
        </w:rPr>
        <w:t xml:space="preserve"> В течении 2024 года, с частичным отрывом</w:t>
      </w:r>
      <w:r w:rsidR="00FA5EDA" w:rsidRPr="00FA5EDA">
        <w:rPr>
          <w:rFonts w:ascii="Times New Roman" w:hAnsi="Times New Roman" w:cs="Times New Roman"/>
          <w:szCs w:val="26"/>
        </w:rPr>
        <w:t xml:space="preserve"> от производства. </w:t>
      </w:r>
    </w:p>
    <w:p w:rsidR="00FA5EDA" w:rsidRPr="00127862" w:rsidRDefault="00FA5EDA" w:rsidP="00FA5ED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0B4AD4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FA5EDA" w:rsidRPr="00FA5EDA">
        <w:rPr>
          <w:rFonts w:ascii="Times New Roman" w:hAnsi="Times New Roman" w:cs="Times New Roman"/>
          <w:szCs w:val="26"/>
        </w:rPr>
        <w:t xml:space="preserve">Удостоверение или сертификат о </w:t>
      </w:r>
      <w:r w:rsidR="002B0D88">
        <w:rPr>
          <w:rFonts w:ascii="Times New Roman" w:hAnsi="Times New Roman" w:cs="Times New Roman"/>
          <w:szCs w:val="26"/>
        </w:rPr>
        <w:t>повышении квалификации</w:t>
      </w:r>
      <w:r w:rsidR="00FA5EDA" w:rsidRPr="00FA5EDA">
        <w:rPr>
          <w:rFonts w:ascii="Times New Roman" w:hAnsi="Times New Roman" w:cs="Times New Roman"/>
          <w:szCs w:val="26"/>
        </w:rPr>
        <w:t>.</w:t>
      </w:r>
    </w:p>
    <w:p w:rsidR="00EC78F4" w:rsidRPr="00127862" w:rsidRDefault="00EC78F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EC78F4">
        <w:rPr>
          <w:rFonts w:ascii="Times New Roman" w:hAnsi="Times New Roman" w:cs="Times New Roman"/>
          <w:b/>
          <w:i/>
          <w:szCs w:val="26"/>
        </w:rPr>
        <w:t xml:space="preserve">Документы, наличие которых обязательно для оказания данной образовательной услуги: </w:t>
      </w:r>
      <w:r w:rsidR="00FA5EDA">
        <w:rPr>
          <w:rFonts w:ascii="Times New Roman" w:hAnsi="Times New Roman" w:cs="Times New Roman"/>
          <w:b/>
          <w:i/>
          <w:szCs w:val="26"/>
        </w:rPr>
        <w:t>лицензия на ведение</w:t>
      </w:r>
      <w:r w:rsidRPr="00EC78F4">
        <w:rPr>
          <w:rFonts w:ascii="Times New Roman" w:hAnsi="Times New Roman" w:cs="Times New Roman"/>
          <w:b/>
          <w:i/>
          <w:szCs w:val="26"/>
        </w:rPr>
        <w:t xml:space="preserve"> образовательной деятельности.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sectPr w:rsidR="00127862" w:rsidRPr="00127862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D88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6F49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5F44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217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3C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17933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028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8F4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5BD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5ED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6EF1C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367E0-C289-4687-BB6F-48CE0B8B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33</cp:revision>
  <cp:lastPrinted>2024-07-19T04:49:00Z</cp:lastPrinted>
  <dcterms:created xsi:type="dcterms:W3CDTF">2024-01-11T12:23:00Z</dcterms:created>
  <dcterms:modified xsi:type="dcterms:W3CDTF">2024-07-29T06:48:00Z</dcterms:modified>
</cp:coreProperties>
</file>