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943" w:rsidRPr="0050457E" w:rsidRDefault="00B93943" w:rsidP="00B93943">
      <w:pPr>
        <w:spacing w:after="0" w:line="240" w:lineRule="auto"/>
        <w:ind w:right="284" w:firstLine="5103"/>
        <w:jc w:val="both"/>
        <w:rPr>
          <w:rFonts w:ascii="Times New Roman" w:eastAsia="Times New Roman" w:hAnsi="Times New Roman"/>
          <w:sz w:val="28"/>
          <w:szCs w:val="28"/>
        </w:rPr>
      </w:pPr>
      <w:r>
        <w:rPr>
          <w:rFonts w:ascii="Times New Roman" w:eastAsia="Times New Roman" w:hAnsi="Times New Roman"/>
          <w:sz w:val="28"/>
          <w:szCs w:val="28"/>
        </w:rPr>
        <w:t>Приложение</w:t>
      </w:r>
    </w:p>
    <w:p w:rsidR="00B93943" w:rsidRPr="0050457E" w:rsidRDefault="00B93943" w:rsidP="00B93943">
      <w:pPr>
        <w:spacing w:after="0" w:line="240" w:lineRule="auto"/>
        <w:ind w:right="284" w:firstLine="5103"/>
        <w:jc w:val="both"/>
        <w:rPr>
          <w:rFonts w:ascii="Times New Roman" w:eastAsia="Times New Roman" w:hAnsi="Times New Roman"/>
          <w:sz w:val="28"/>
          <w:szCs w:val="28"/>
        </w:rPr>
      </w:pPr>
      <w:r w:rsidRPr="0050457E">
        <w:rPr>
          <w:rFonts w:ascii="Times New Roman" w:eastAsia="Times New Roman" w:hAnsi="Times New Roman"/>
          <w:sz w:val="28"/>
          <w:szCs w:val="28"/>
        </w:rPr>
        <w:t xml:space="preserve">к приказу-постановлению </w:t>
      </w:r>
    </w:p>
    <w:p w:rsidR="00B93943" w:rsidRDefault="00B93943" w:rsidP="00B93943">
      <w:pPr>
        <w:spacing w:after="0" w:line="240" w:lineRule="auto"/>
        <w:ind w:right="284" w:firstLine="5103"/>
        <w:jc w:val="both"/>
        <w:rPr>
          <w:rFonts w:ascii="Times New Roman" w:eastAsia="Times New Roman" w:hAnsi="Times New Roman"/>
          <w:sz w:val="28"/>
          <w:szCs w:val="28"/>
        </w:rPr>
      </w:pPr>
      <w:r w:rsidRPr="0050457E">
        <w:rPr>
          <w:rFonts w:ascii="Times New Roman" w:eastAsia="Times New Roman" w:hAnsi="Times New Roman"/>
          <w:sz w:val="28"/>
          <w:szCs w:val="28"/>
        </w:rPr>
        <w:t xml:space="preserve">от </w:t>
      </w:r>
      <w:r>
        <w:rPr>
          <w:rFonts w:ascii="Times New Roman" w:eastAsia="Times New Roman" w:hAnsi="Times New Roman"/>
          <w:sz w:val="28"/>
          <w:szCs w:val="28"/>
        </w:rPr>
        <w:t>05.11.</w:t>
      </w:r>
      <w:r w:rsidRPr="0050457E">
        <w:rPr>
          <w:rFonts w:ascii="Times New Roman" w:eastAsia="Times New Roman" w:hAnsi="Times New Roman"/>
          <w:sz w:val="28"/>
          <w:szCs w:val="28"/>
        </w:rPr>
        <w:t>20</w:t>
      </w:r>
      <w:r>
        <w:rPr>
          <w:rFonts w:ascii="Times New Roman" w:eastAsia="Times New Roman" w:hAnsi="Times New Roman"/>
          <w:sz w:val="28"/>
          <w:szCs w:val="28"/>
        </w:rPr>
        <w:t>24</w:t>
      </w:r>
      <w:r w:rsidRPr="0050457E">
        <w:rPr>
          <w:rFonts w:ascii="Times New Roman" w:eastAsia="Times New Roman" w:hAnsi="Times New Roman"/>
          <w:sz w:val="28"/>
          <w:szCs w:val="28"/>
        </w:rPr>
        <w:t>г. №</w:t>
      </w:r>
      <w:r>
        <w:rPr>
          <w:rFonts w:ascii="Times New Roman" w:eastAsia="Times New Roman" w:hAnsi="Times New Roman"/>
          <w:sz w:val="28"/>
          <w:szCs w:val="28"/>
        </w:rPr>
        <w:t xml:space="preserve"> 296</w:t>
      </w:r>
    </w:p>
    <w:p w:rsidR="00B93943" w:rsidRDefault="00B93943" w:rsidP="00B93943">
      <w:pPr>
        <w:spacing w:after="0" w:line="240" w:lineRule="auto"/>
        <w:ind w:right="284" w:firstLine="5103"/>
        <w:jc w:val="both"/>
        <w:rPr>
          <w:rFonts w:ascii="Times New Roman" w:eastAsia="Times New Roman" w:hAnsi="Times New Roman"/>
          <w:sz w:val="28"/>
          <w:szCs w:val="28"/>
        </w:rPr>
      </w:pPr>
    </w:p>
    <w:p w:rsidR="00B93943" w:rsidRDefault="00B93943" w:rsidP="00B93943">
      <w:pPr>
        <w:spacing w:after="0" w:line="240" w:lineRule="auto"/>
        <w:jc w:val="center"/>
        <w:rPr>
          <w:rFonts w:ascii="Times New Roman" w:eastAsia="Times New Roman" w:hAnsi="Times New Roman"/>
          <w:b/>
          <w:sz w:val="28"/>
          <w:szCs w:val="28"/>
          <w:lang w:eastAsia="ru-RU"/>
        </w:rPr>
      </w:pPr>
    </w:p>
    <w:p w:rsidR="00B93943" w:rsidRDefault="00B93943" w:rsidP="00B93943">
      <w:pPr>
        <w:spacing w:after="0" w:line="240" w:lineRule="auto"/>
        <w:jc w:val="center"/>
        <w:rPr>
          <w:rFonts w:ascii="Times New Roman" w:eastAsia="Times New Roman" w:hAnsi="Times New Roman"/>
          <w:b/>
          <w:sz w:val="28"/>
          <w:szCs w:val="28"/>
          <w:lang w:eastAsia="ru-RU"/>
        </w:rPr>
      </w:pPr>
    </w:p>
    <w:p w:rsidR="00B93943" w:rsidRDefault="00B93943" w:rsidP="00B93943">
      <w:pPr>
        <w:spacing w:after="0" w:line="240" w:lineRule="auto"/>
        <w:jc w:val="center"/>
        <w:rPr>
          <w:rFonts w:ascii="Times New Roman" w:eastAsia="Times New Roman" w:hAnsi="Times New Roman"/>
          <w:b/>
          <w:sz w:val="28"/>
          <w:szCs w:val="28"/>
          <w:lang w:eastAsia="ru-RU"/>
        </w:rPr>
      </w:pPr>
      <w:r w:rsidRPr="00935C97">
        <w:rPr>
          <w:rFonts w:ascii="Times New Roman" w:eastAsia="Times New Roman" w:hAnsi="Times New Roman"/>
          <w:b/>
          <w:sz w:val="28"/>
          <w:szCs w:val="28"/>
          <w:lang w:eastAsia="ru-RU"/>
        </w:rPr>
        <w:t xml:space="preserve">Положение </w:t>
      </w:r>
    </w:p>
    <w:p w:rsidR="00B93943" w:rsidRPr="00935C97" w:rsidRDefault="00B93943" w:rsidP="00B93943">
      <w:pPr>
        <w:spacing w:after="0" w:line="240" w:lineRule="auto"/>
        <w:jc w:val="center"/>
        <w:rPr>
          <w:rFonts w:ascii="Times New Roman" w:eastAsia="Times New Roman" w:hAnsi="Times New Roman"/>
          <w:b/>
          <w:sz w:val="28"/>
          <w:szCs w:val="28"/>
          <w:lang w:eastAsia="ru-RU"/>
        </w:rPr>
      </w:pPr>
      <w:r w:rsidRPr="00935C97">
        <w:rPr>
          <w:rFonts w:ascii="Times New Roman" w:eastAsia="Times New Roman" w:hAnsi="Times New Roman"/>
          <w:b/>
          <w:sz w:val="28"/>
          <w:szCs w:val="28"/>
          <w:lang w:eastAsia="ru-RU"/>
        </w:rPr>
        <w:t>о предоставлении работникам ежемесячной компенсации</w:t>
      </w:r>
    </w:p>
    <w:p w:rsidR="00B93943" w:rsidRPr="00935C97" w:rsidRDefault="00B93943" w:rsidP="00B93943">
      <w:pPr>
        <w:spacing w:after="0" w:line="240" w:lineRule="auto"/>
        <w:jc w:val="center"/>
        <w:rPr>
          <w:rFonts w:ascii="Times New Roman" w:eastAsia="Times New Roman" w:hAnsi="Times New Roman"/>
          <w:b/>
          <w:sz w:val="28"/>
          <w:szCs w:val="28"/>
          <w:lang w:eastAsia="ru-RU"/>
        </w:rPr>
      </w:pPr>
      <w:r w:rsidRPr="00935C97">
        <w:rPr>
          <w:rFonts w:ascii="Times New Roman" w:eastAsia="Times New Roman" w:hAnsi="Times New Roman"/>
          <w:b/>
          <w:sz w:val="28"/>
          <w:szCs w:val="28"/>
          <w:lang w:eastAsia="ru-RU"/>
        </w:rPr>
        <w:t xml:space="preserve">части расходов на оплату жилых помещений, предоставляемых им </w:t>
      </w:r>
      <w:r>
        <w:rPr>
          <w:rFonts w:ascii="Times New Roman" w:eastAsia="Times New Roman" w:hAnsi="Times New Roman"/>
          <w:b/>
          <w:sz w:val="28"/>
          <w:szCs w:val="28"/>
          <w:lang w:eastAsia="ru-RU"/>
        </w:rPr>
        <w:t xml:space="preserve">                            </w:t>
      </w:r>
      <w:r w:rsidRPr="00935C97">
        <w:rPr>
          <w:rFonts w:ascii="Times New Roman" w:eastAsia="Times New Roman" w:hAnsi="Times New Roman"/>
          <w:b/>
          <w:sz w:val="28"/>
          <w:szCs w:val="28"/>
          <w:lang w:eastAsia="ru-RU"/>
        </w:rPr>
        <w:t>во временное пользование по договорам найма (поднайма)</w:t>
      </w:r>
    </w:p>
    <w:p w:rsidR="00B93943" w:rsidRPr="00935C97" w:rsidRDefault="00B93943" w:rsidP="00B93943">
      <w:pPr>
        <w:spacing w:after="0" w:line="240" w:lineRule="auto"/>
        <w:jc w:val="both"/>
        <w:rPr>
          <w:rFonts w:ascii="Times New Roman" w:eastAsia="Times New Roman" w:hAnsi="Times New Roman"/>
          <w:bCs/>
          <w:sz w:val="28"/>
          <w:szCs w:val="28"/>
          <w:lang w:eastAsia="ru-RU"/>
        </w:rPr>
      </w:pPr>
    </w:p>
    <w:p w:rsidR="00B93943" w:rsidRPr="00935C97" w:rsidRDefault="00B93943" w:rsidP="00B93943">
      <w:pPr>
        <w:numPr>
          <w:ilvl w:val="0"/>
          <w:numId w:val="1"/>
        </w:numPr>
        <w:tabs>
          <w:tab w:val="left" w:pos="1134"/>
        </w:tabs>
        <w:spacing w:after="0" w:line="240" w:lineRule="auto"/>
        <w:ind w:left="0" w:firstLine="709"/>
        <w:contextualSpacing/>
        <w:jc w:val="both"/>
        <w:rPr>
          <w:rFonts w:ascii="Times New Roman" w:eastAsia="Times New Roman" w:hAnsi="Times New Roman"/>
          <w:b/>
          <w:sz w:val="28"/>
          <w:szCs w:val="28"/>
          <w:lang w:eastAsia="ru-RU"/>
        </w:rPr>
      </w:pPr>
      <w:r w:rsidRPr="00935C97">
        <w:rPr>
          <w:rFonts w:ascii="Times New Roman" w:eastAsia="Times New Roman" w:hAnsi="Times New Roman"/>
          <w:b/>
          <w:sz w:val="28"/>
          <w:szCs w:val="28"/>
          <w:lang w:eastAsia="ru-RU"/>
        </w:rPr>
        <w:t>Общие положения</w:t>
      </w:r>
    </w:p>
    <w:p w:rsidR="00B93943" w:rsidRPr="00935C97" w:rsidRDefault="00B93943" w:rsidP="00B93943">
      <w:pPr>
        <w:tabs>
          <w:tab w:val="left" w:pos="1276"/>
        </w:tabs>
        <w:spacing w:after="0" w:line="240" w:lineRule="auto"/>
        <w:ind w:firstLine="709"/>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1.1. Настоящее Положение определяет размер ежемесячной компенсации работникам части расходов на оплату жилых помещений, предоставляемых им во временное пользование по договорам найма (поднайма), и порядок ее выплаты.</w:t>
      </w:r>
    </w:p>
    <w:p w:rsidR="00B93943" w:rsidRPr="00935C97" w:rsidRDefault="00B93943" w:rsidP="00B93943">
      <w:pPr>
        <w:tabs>
          <w:tab w:val="left" w:pos="1276"/>
        </w:tabs>
        <w:spacing w:after="0" w:line="240" w:lineRule="auto"/>
        <w:ind w:firstLine="709"/>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1.2. Настоящее Положение распространяется на работников ПАО «</w:t>
      </w:r>
      <w:r>
        <w:rPr>
          <w:rFonts w:ascii="Times New Roman" w:eastAsia="Times New Roman" w:hAnsi="Times New Roman"/>
          <w:sz w:val="28"/>
          <w:szCs w:val="28"/>
          <w:lang w:eastAsia="ru-RU"/>
        </w:rPr>
        <w:t>НЕФАЗ</w:t>
      </w:r>
      <w:r w:rsidRPr="00935C97">
        <w:rPr>
          <w:rFonts w:ascii="Times New Roman" w:eastAsia="Times New Roman" w:hAnsi="Times New Roman"/>
          <w:sz w:val="28"/>
          <w:szCs w:val="28"/>
          <w:lang w:eastAsia="ru-RU"/>
        </w:rPr>
        <w:t xml:space="preserve">», являющихся гражданами РФ и проживающих </w:t>
      </w:r>
      <w:bookmarkStart w:id="0" w:name="_Hlk118281643"/>
      <w:r w:rsidRPr="00935C97">
        <w:rPr>
          <w:rFonts w:ascii="Times New Roman" w:eastAsia="Times New Roman" w:hAnsi="Times New Roman"/>
          <w:sz w:val="28"/>
          <w:szCs w:val="28"/>
          <w:lang w:eastAsia="ru-RU"/>
        </w:rPr>
        <w:t>в жилых помещениях на территории осуществления ими своей трудовой деятельности на основании заключенного ими договора найма (поднайма</w:t>
      </w:r>
      <w:bookmarkEnd w:id="0"/>
      <w:r>
        <w:rPr>
          <w:rFonts w:ascii="Times New Roman" w:eastAsia="Times New Roman" w:hAnsi="Times New Roman"/>
          <w:sz w:val="28"/>
          <w:szCs w:val="28"/>
          <w:lang w:eastAsia="ru-RU"/>
        </w:rPr>
        <w:t>)</w:t>
      </w:r>
      <w:r w:rsidRPr="00935C97">
        <w:rPr>
          <w:rFonts w:ascii="Times New Roman" w:eastAsia="Times New Roman" w:hAnsi="Times New Roman"/>
          <w:sz w:val="28"/>
          <w:szCs w:val="28"/>
          <w:lang w:eastAsia="ru-RU"/>
        </w:rPr>
        <w:t>.</w:t>
      </w:r>
    </w:p>
    <w:p w:rsidR="00B93943" w:rsidRPr="00935C97" w:rsidRDefault="00B93943" w:rsidP="00B93943">
      <w:pPr>
        <w:tabs>
          <w:tab w:val="left" w:pos="1276"/>
        </w:tabs>
        <w:spacing w:after="0" w:line="240" w:lineRule="auto"/>
        <w:ind w:firstLine="709"/>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1.3.</w:t>
      </w:r>
      <w:r w:rsidRPr="00935C97">
        <w:rPr>
          <w:rFonts w:ascii="Times New Roman" w:eastAsia="Times New Roman" w:hAnsi="Times New Roman"/>
          <w:sz w:val="24"/>
          <w:szCs w:val="24"/>
          <w:lang w:eastAsia="ru-RU"/>
        </w:rPr>
        <w:t xml:space="preserve"> </w:t>
      </w:r>
      <w:r w:rsidRPr="00935C97">
        <w:rPr>
          <w:rFonts w:ascii="Times New Roman" w:eastAsia="Times New Roman" w:hAnsi="Times New Roman"/>
          <w:sz w:val="28"/>
          <w:szCs w:val="28"/>
          <w:lang w:eastAsia="ru-RU"/>
        </w:rPr>
        <w:t>Ежемесячная компенсация работникам части расходов на оплату жилых помещений, предоставляемых им во временное пользование по договорам найма (поднайма), предоставляется работнику, если он соответствует требованиям, предусмотренным настоящим Положением.</w:t>
      </w:r>
    </w:p>
    <w:p w:rsidR="00B93943" w:rsidRPr="00935C97" w:rsidRDefault="00B93943" w:rsidP="00B93943">
      <w:pPr>
        <w:tabs>
          <w:tab w:val="left" w:pos="1276"/>
        </w:tabs>
        <w:spacing w:after="0" w:line="240" w:lineRule="auto"/>
        <w:ind w:firstLine="709"/>
        <w:jc w:val="both"/>
        <w:rPr>
          <w:rFonts w:ascii="Times New Roman" w:eastAsia="Times New Roman" w:hAnsi="Times New Roman"/>
          <w:color w:val="000000"/>
          <w:sz w:val="28"/>
          <w:szCs w:val="28"/>
          <w:lang w:eastAsia="ru-RU"/>
        </w:rPr>
      </w:pPr>
      <w:r w:rsidRPr="00935C97">
        <w:rPr>
          <w:rFonts w:ascii="Times New Roman" w:eastAsia="Times New Roman" w:hAnsi="Times New Roman"/>
          <w:color w:val="000000"/>
          <w:sz w:val="28"/>
          <w:szCs w:val="28"/>
          <w:lang w:eastAsia="ru-RU"/>
        </w:rPr>
        <w:t>1.4. Срок предоставления работнику ежемесячной компенсации – с 01.</w:t>
      </w:r>
      <w:r>
        <w:rPr>
          <w:rFonts w:ascii="Times New Roman" w:eastAsia="Times New Roman" w:hAnsi="Times New Roman"/>
          <w:color w:val="000000"/>
          <w:sz w:val="28"/>
          <w:szCs w:val="28"/>
          <w:lang w:eastAsia="ru-RU"/>
        </w:rPr>
        <w:t>10</w:t>
      </w:r>
      <w:r w:rsidRPr="00935C97">
        <w:rPr>
          <w:rFonts w:ascii="Times New Roman" w:eastAsia="Times New Roman" w:hAnsi="Times New Roman"/>
          <w:color w:val="000000"/>
          <w:sz w:val="28"/>
          <w:szCs w:val="28"/>
          <w:lang w:eastAsia="ru-RU"/>
        </w:rPr>
        <w:t>.2024 по 31.12.2024 включительно.</w:t>
      </w:r>
    </w:p>
    <w:p w:rsidR="00B93943" w:rsidRPr="00935C97" w:rsidRDefault="00B93943" w:rsidP="00B93943">
      <w:pPr>
        <w:tabs>
          <w:tab w:val="left" w:pos="1276"/>
        </w:tabs>
        <w:spacing w:after="0" w:line="240" w:lineRule="auto"/>
        <w:jc w:val="both"/>
        <w:rPr>
          <w:rFonts w:ascii="Times New Roman" w:eastAsia="Times New Roman" w:hAnsi="Times New Roman"/>
          <w:sz w:val="28"/>
          <w:szCs w:val="28"/>
          <w:lang w:eastAsia="ru-RU"/>
        </w:rPr>
      </w:pPr>
    </w:p>
    <w:p w:rsidR="00B93943" w:rsidRPr="00935C97" w:rsidRDefault="00B93943" w:rsidP="00B93943">
      <w:pPr>
        <w:tabs>
          <w:tab w:val="left" w:pos="1134"/>
        </w:tabs>
        <w:spacing w:after="0" w:line="240" w:lineRule="auto"/>
        <w:ind w:firstLine="709"/>
        <w:jc w:val="both"/>
        <w:rPr>
          <w:rFonts w:ascii="Times New Roman" w:eastAsia="Times New Roman" w:hAnsi="Times New Roman"/>
          <w:b/>
          <w:sz w:val="28"/>
          <w:szCs w:val="28"/>
          <w:lang w:eastAsia="ru-RU"/>
        </w:rPr>
      </w:pPr>
      <w:r w:rsidRPr="00935C97">
        <w:rPr>
          <w:rFonts w:ascii="Times New Roman" w:eastAsia="Times New Roman" w:hAnsi="Times New Roman"/>
          <w:b/>
          <w:sz w:val="28"/>
          <w:szCs w:val="28"/>
          <w:lang w:eastAsia="ru-RU"/>
        </w:rPr>
        <w:t>2. Термины и сокращения</w:t>
      </w:r>
    </w:p>
    <w:p w:rsidR="00B93943" w:rsidRPr="00935C97" w:rsidRDefault="00B93943" w:rsidP="00B93943">
      <w:pPr>
        <w:numPr>
          <w:ilvl w:val="0"/>
          <w:numId w:val="2"/>
        </w:numPr>
        <w:tabs>
          <w:tab w:val="left" w:pos="1418"/>
        </w:tabs>
        <w:spacing w:after="0" w:line="240" w:lineRule="auto"/>
        <w:ind w:left="0" w:firstLine="709"/>
        <w:contextualSpacing/>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В настоящем Положении используются следующие термины:</w:t>
      </w:r>
    </w:p>
    <w:p w:rsidR="00B93943" w:rsidRPr="00935C97" w:rsidRDefault="00B93943" w:rsidP="00B93943">
      <w:pPr>
        <w:tabs>
          <w:tab w:val="left" w:pos="1560"/>
        </w:tabs>
        <w:spacing w:after="0" w:line="240" w:lineRule="auto"/>
        <w:ind w:firstLine="709"/>
        <w:jc w:val="both"/>
        <w:rPr>
          <w:rFonts w:ascii="Times New Roman" w:eastAsia="Times New Roman" w:hAnsi="Times New Roman"/>
          <w:strike/>
          <w:sz w:val="28"/>
          <w:szCs w:val="28"/>
          <w:lang w:eastAsia="ru-RU"/>
        </w:rPr>
      </w:pPr>
      <w:r w:rsidRPr="00935C97">
        <w:rPr>
          <w:rFonts w:ascii="Times New Roman" w:eastAsia="Times New Roman" w:hAnsi="Times New Roman"/>
          <w:sz w:val="28"/>
          <w:szCs w:val="28"/>
          <w:lang w:eastAsia="ru-RU"/>
        </w:rPr>
        <w:t>2.1.1.</w:t>
      </w:r>
      <w:r w:rsidRPr="00935C97">
        <w:rPr>
          <w:rFonts w:ascii="Times New Roman" w:eastAsia="Times New Roman" w:hAnsi="Times New Roman"/>
          <w:sz w:val="28"/>
          <w:szCs w:val="28"/>
          <w:lang w:eastAsia="ru-RU"/>
        </w:rPr>
        <w:tab/>
        <w:t>Ежемесячная компенсация – ежемесячная выплата, возмещающая работникам ПАО «</w:t>
      </w:r>
      <w:r>
        <w:rPr>
          <w:rFonts w:ascii="Times New Roman" w:eastAsia="Times New Roman" w:hAnsi="Times New Roman"/>
          <w:sz w:val="28"/>
          <w:szCs w:val="28"/>
          <w:lang w:eastAsia="ru-RU"/>
        </w:rPr>
        <w:t>НЕФАЗ</w:t>
      </w:r>
      <w:r w:rsidRPr="00935C97">
        <w:rPr>
          <w:rFonts w:ascii="Times New Roman" w:eastAsia="Times New Roman" w:hAnsi="Times New Roman"/>
          <w:sz w:val="28"/>
          <w:szCs w:val="28"/>
          <w:lang w:eastAsia="ru-RU"/>
        </w:rPr>
        <w:t>» часть расходов на оплату жилых помещений, предоставляемых им во временное пользование по договорам найма (поднайма), направленная на привлечени</w:t>
      </w:r>
      <w:r>
        <w:rPr>
          <w:rFonts w:ascii="Times New Roman" w:eastAsia="Times New Roman" w:hAnsi="Times New Roman"/>
          <w:sz w:val="28"/>
          <w:szCs w:val="28"/>
          <w:lang w:eastAsia="ru-RU"/>
        </w:rPr>
        <w:t>е</w:t>
      </w:r>
      <w:r w:rsidRPr="00935C97">
        <w:rPr>
          <w:rFonts w:ascii="Times New Roman" w:eastAsia="Times New Roman" w:hAnsi="Times New Roman"/>
          <w:sz w:val="28"/>
          <w:szCs w:val="28"/>
          <w:lang w:eastAsia="ru-RU"/>
        </w:rPr>
        <w:t xml:space="preserve"> граждан из других населенных пунктов Республики </w:t>
      </w:r>
      <w:r>
        <w:rPr>
          <w:rFonts w:ascii="Times New Roman" w:eastAsia="Times New Roman" w:hAnsi="Times New Roman"/>
          <w:sz w:val="28"/>
          <w:szCs w:val="28"/>
          <w:lang w:eastAsia="ru-RU"/>
        </w:rPr>
        <w:t>Башкортостан</w:t>
      </w:r>
      <w:r w:rsidRPr="00935C97">
        <w:rPr>
          <w:rFonts w:ascii="Times New Roman" w:eastAsia="Times New Roman" w:hAnsi="Times New Roman"/>
          <w:sz w:val="28"/>
          <w:szCs w:val="28"/>
          <w:lang w:eastAsia="ru-RU"/>
        </w:rPr>
        <w:t xml:space="preserve"> и регионов Российской Федерации на трудоустройство в ПАО «</w:t>
      </w:r>
      <w:r>
        <w:rPr>
          <w:rFonts w:ascii="Times New Roman" w:eastAsia="Times New Roman" w:hAnsi="Times New Roman"/>
          <w:sz w:val="28"/>
          <w:szCs w:val="28"/>
          <w:lang w:eastAsia="ru-RU"/>
        </w:rPr>
        <w:t>НЕФАЗ</w:t>
      </w:r>
      <w:r w:rsidRPr="00935C97">
        <w:rPr>
          <w:rFonts w:ascii="Times New Roman" w:eastAsia="Times New Roman" w:hAnsi="Times New Roman"/>
          <w:sz w:val="28"/>
          <w:szCs w:val="28"/>
          <w:lang w:eastAsia="ru-RU"/>
        </w:rPr>
        <w:t>» и создани</w:t>
      </w:r>
      <w:r>
        <w:rPr>
          <w:rFonts w:ascii="Times New Roman" w:eastAsia="Times New Roman" w:hAnsi="Times New Roman"/>
          <w:sz w:val="28"/>
          <w:szCs w:val="28"/>
          <w:lang w:eastAsia="ru-RU"/>
        </w:rPr>
        <w:t>е</w:t>
      </w:r>
      <w:r w:rsidRPr="00935C97">
        <w:rPr>
          <w:rFonts w:ascii="Times New Roman" w:eastAsia="Times New Roman" w:hAnsi="Times New Roman"/>
          <w:sz w:val="28"/>
          <w:szCs w:val="28"/>
          <w:lang w:eastAsia="ru-RU"/>
        </w:rPr>
        <w:t xml:space="preserve"> условий для бесперебойного выполнения производственного плана.</w:t>
      </w:r>
    </w:p>
    <w:p w:rsidR="00B93943" w:rsidRPr="00935C97" w:rsidRDefault="00B93943" w:rsidP="00B93943">
      <w:pPr>
        <w:spacing w:after="0" w:line="240" w:lineRule="auto"/>
        <w:ind w:firstLine="709"/>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2.1.2.</w:t>
      </w:r>
      <w:r w:rsidRPr="00935C97">
        <w:rPr>
          <w:rFonts w:ascii="Times New Roman" w:eastAsia="Times New Roman" w:hAnsi="Times New Roman"/>
          <w:sz w:val="28"/>
          <w:szCs w:val="28"/>
          <w:lang w:eastAsia="ru-RU"/>
        </w:rPr>
        <w:tab/>
        <w:t xml:space="preserve">Ответственное лицо – работник </w:t>
      </w:r>
      <w:r>
        <w:rPr>
          <w:rFonts w:ascii="Times New Roman" w:eastAsia="Times New Roman" w:hAnsi="Times New Roman"/>
          <w:sz w:val="28"/>
          <w:szCs w:val="28"/>
          <w:lang w:eastAsia="ru-RU"/>
        </w:rPr>
        <w:t>ООТиЗ</w:t>
      </w:r>
      <w:r w:rsidRPr="00935C9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ОК, </w:t>
      </w:r>
      <w:proofErr w:type="spellStart"/>
      <w:r w:rsidRPr="005F4769">
        <w:rPr>
          <w:rFonts w:ascii="Times New Roman" w:eastAsia="Times New Roman" w:hAnsi="Times New Roman"/>
          <w:sz w:val="28"/>
          <w:szCs w:val="28"/>
        </w:rPr>
        <w:t>ГВКиСО</w:t>
      </w:r>
      <w:proofErr w:type="spellEnd"/>
      <w:r>
        <w:rPr>
          <w:rFonts w:ascii="Times New Roman" w:eastAsia="Times New Roman" w:hAnsi="Times New Roman"/>
          <w:sz w:val="28"/>
          <w:szCs w:val="28"/>
          <w:lang w:eastAsia="ru-RU"/>
        </w:rPr>
        <w:t xml:space="preserve"> ООО «</w:t>
      </w:r>
      <w:r w:rsidRPr="00556418">
        <w:rPr>
          <w:rFonts w:ascii="Times New Roman" w:eastAsia="Times New Roman" w:hAnsi="Times New Roman"/>
          <w:sz w:val="28"/>
          <w:szCs w:val="28"/>
          <w:lang w:eastAsia="ru-RU"/>
        </w:rPr>
        <w:t>ЦОБ»</w:t>
      </w:r>
      <w:r>
        <w:rPr>
          <w:rFonts w:ascii="Times New Roman" w:eastAsia="Times New Roman" w:hAnsi="Times New Roman"/>
          <w:sz w:val="28"/>
          <w:szCs w:val="28"/>
          <w:lang w:eastAsia="ru-RU"/>
        </w:rPr>
        <w:t>,</w:t>
      </w:r>
      <w:r>
        <w:rPr>
          <w:rFonts w:ascii="Times New Roman" w:eastAsia="Times New Roman" w:hAnsi="Times New Roman"/>
          <w:color w:val="FF0000"/>
          <w:sz w:val="28"/>
          <w:szCs w:val="28"/>
          <w:lang w:eastAsia="ru-RU"/>
        </w:rPr>
        <w:t xml:space="preserve"> </w:t>
      </w:r>
      <w:r w:rsidRPr="00935C97">
        <w:rPr>
          <w:rFonts w:ascii="Times New Roman" w:eastAsia="Times New Roman" w:hAnsi="Times New Roman"/>
          <w:sz w:val="28"/>
          <w:szCs w:val="28"/>
          <w:lang w:eastAsia="ru-RU"/>
        </w:rPr>
        <w:t>назначенный ответственным за организацию работы по предоставлению работникам ежемесячной компенсации, предусмотренной Положением.</w:t>
      </w:r>
    </w:p>
    <w:p w:rsidR="00B93943" w:rsidRPr="00935C97" w:rsidRDefault="00B93943" w:rsidP="00B93943">
      <w:pPr>
        <w:tabs>
          <w:tab w:val="left" w:pos="1560"/>
        </w:tabs>
        <w:spacing w:after="0" w:line="240" w:lineRule="auto"/>
        <w:ind w:firstLine="709"/>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2.1.3.</w:t>
      </w:r>
      <w:r w:rsidRPr="00935C97">
        <w:rPr>
          <w:rFonts w:ascii="Times New Roman" w:eastAsia="Times New Roman" w:hAnsi="Times New Roman"/>
          <w:sz w:val="28"/>
          <w:szCs w:val="28"/>
          <w:lang w:eastAsia="ru-RU"/>
        </w:rPr>
        <w:tab/>
        <w:t>Работник – гражданин РФ, состоящий в трудовых отношениях с ПАО «</w:t>
      </w:r>
      <w:r>
        <w:rPr>
          <w:rFonts w:ascii="Times New Roman" w:eastAsia="Times New Roman" w:hAnsi="Times New Roman"/>
          <w:sz w:val="28"/>
          <w:szCs w:val="28"/>
          <w:lang w:eastAsia="ru-RU"/>
        </w:rPr>
        <w:t>НЕФАЗ</w:t>
      </w:r>
      <w:r w:rsidRPr="00935C97">
        <w:rPr>
          <w:rFonts w:ascii="Times New Roman" w:eastAsia="Times New Roman" w:hAnsi="Times New Roman"/>
          <w:sz w:val="28"/>
          <w:szCs w:val="28"/>
          <w:lang w:eastAsia="ru-RU"/>
        </w:rPr>
        <w:t>», для которого ПАО «</w:t>
      </w:r>
      <w:r>
        <w:rPr>
          <w:rFonts w:ascii="Times New Roman" w:eastAsia="Times New Roman" w:hAnsi="Times New Roman"/>
          <w:sz w:val="28"/>
          <w:szCs w:val="28"/>
          <w:lang w:eastAsia="ru-RU"/>
        </w:rPr>
        <w:t>НЕФАЗ</w:t>
      </w:r>
      <w:r w:rsidRPr="00935C97">
        <w:rPr>
          <w:rFonts w:ascii="Times New Roman" w:eastAsia="Times New Roman" w:hAnsi="Times New Roman"/>
          <w:sz w:val="28"/>
          <w:szCs w:val="28"/>
          <w:lang w:eastAsia="ru-RU"/>
        </w:rPr>
        <w:t>» является основным местом работы, проживающий в жилом помещении, предоставляемом ему во временное пользование по договорам найма (поднайма), в отношении которого в соответствии с Положением принято решение о предоставлении ежемесячной компенсации.</w:t>
      </w:r>
    </w:p>
    <w:p w:rsidR="00B93943" w:rsidRPr="00935C97" w:rsidRDefault="00B93943" w:rsidP="00B93943">
      <w:pPr>
        <w:tabs>
          <w:tab w:val="left" w:pos="851"/>
          <w:tab w:val="left" w:pos="993"/>
          <w:tab w:val="left" w:pos="1276"/>
        </w:tabs>
        <w:spacing w:after="0" w:line="240" w:lineRule="auto"/>
        <w:ind w:firstLine="709"/>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lastRenderedPageBreak/>
        <w:t xml:space="preserve">2.1.4. Наемное жилье – жилое помещение, в котором проживает работник и члены его семьи, не являющееся его собственностью, предоставляемое работнику во временное пользование по договорам найма (поднайма) и расположенное в городе </w:t>
      </w:r>
      <w:r>
        <w:rPr>
          <w:rFonts w:ascii="Times New Roman" w:eastAsia="Times New Roman" w:hAnsi="Times New Roman"/>
          <w:sz w:val="28"/>
          <w:szCs w:val="28"/>
          <w:lang w:eastAsia="ru-RU"/>
        </w:rPr>
        <w:t>Нефтекамске</w:t>
      </w:r>
      <w:r w:rsidRPr="00935C97">
        <w:rPr>
          <w:rFonts w:ascii="Times New Roman" w:eastAsia="Times New Roman" w:hAnsi="Times New Roman"/>
          <w:sz w:val="28"/>
          <w:szCs w:val="28"/>
          <w:lang w:eastAsia="ru-RU"/>
        </w:rPr>
        <w:t>.</w:t>
      </w:r>
    </w:p>
    <w:p w:rsidR="00B93943" w:rsidRPr="00935C97" w:rsidRDefault="00B93943" w:rsidP="00B93943">
      <w:pPr>
        <w:tabs>
          <w:tab w:val="left" w:pos="1418"/>
        </w:tabs>
        <w:spacing w:after="0" w:line="240" w:lineRule="auto"/>
        <w:ind w:firstLine="709"/>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2.2. В настоящем Положении используются следующие сокращения:</w:t>
      </w:r>
    </w:p>
    <w:tbl>
      <w:tblPr>
        <w:tblStyle w:val="100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283"/>
        <w:gridCol w:w="393"/>
        <w:gridCol w:w="7156"/>
      </w:tblGrid>
      <w:tr w:rsidR="00B93943" w:rsidRPr="005F4769" w:rsidTr="0006068A">
        <w:tc>
          <w:tcPr>
            <w:tcW w:w="1806" w:type="dxa"/>
            <w:hideMark/>
          </w:tcPr>
          <w:p w:rsidR="00B93943" w:rsidRPr="005F4769" w:rsidRDefault="00B93943" w:rsidP="0006068A">
            <w:pPr>
              <w:spacing w:after="0" w:line="240" w:lineRule="auto"/>
              <w:jc w:val="both"/>
              <w:rPr>
                <w:rFonts w:ascii="Times New Roman" w:eastAsia="Times New Roman" w:hAnsi="Times New Roman"/>
                <w:sz w:val="28"/>
                <w:szCs w:val="28"/>
              </w:rPr>
            </w:pPr>
            <w:r w:rsidRPr="005F4769">
              <w:rPr>
                <w:rFonts w:ascii="Times New Roman" w:eastAsia="Times New Roman" w:hAnsi="Times New Roman"/>
                <w:sz w:val="28"/>
                <w:szCs w:val="28"/>
              </w:rPr>
              <w:t>ЗГД по УП</w:t>
            </w:r>
          </w:p>
        </w:tc>
        <w:tc>
          <w:tcPr>
            <w:tcW w:w="283" w:type="dxa"/>
          </w:tcPr>
          <w:p w:rsidR="00B93943" w:rsidRPr="005F4769" w:rsidRDefault="00B93943" w:rsidP="0006068A">
            <w:pPr>
              <w:tabs>
                <w:tab w:val="left" w:pos="0"/>
                <w:tab w:val="left" w:pos="36"/>
              </w:tabs>
              <w:spacing w:after="0" w:line="240" w:lineRule="auto"/>
              <w:jc w:val="center"/>
              <w:rPr>
                <w:rFonts w:ascii="Times New Roman" w:eastAsia="Times New Roman" w:hAnsi="Times New Roman"/>
                <w:sz w:val="28"/>
                <w:szCs w:val="28"/>
              </w:rPr>
            </w:pPr>
          </w:p>
        </w:tc>
        <w:tc>
          <w:tcPr>
            <w:tcW w:w="393" w:type="dxa"/>
            <w:hideMark/>
          </w:tcPr>
          <w:p w:rsidR="00B93943" w:rsidRPr="005F4769" w:rsidRDefault="00B93943" w:rsidP="0006068A">
            <w:pPr>
              <w:tabs>
                <w:tab w:val="left" w:pos="0"/>
                <w:tab w:val="left" w:pos="36"/>
              </w:tabs>
              <w:spacing w:after="0" w:line="240" w:lineRule="auto"/>
              <w:jc w:val="center"/>
              <w:rPr>
                <w:rFonts w:ascii="Times New Roman" w:eastAsia="Times New Roman" w:hAnsi="Times New Roman"/>
                <w:sz w:val="28"/>
                <w:szCs w:val="28"/>
              </w:rPr>
            </w:pPr>
            <w:r w:rsidRPr="005F4769">
              <w:rPr>
                <w:rFonts w:ascii="Times New Roman" w:eastAsia="Times New Roman" w:hAnsi="Times New Roman"/>
                <w:sz w:val="28"/>
                <w:szCs w:val="28"/>
              </w:rPr>
              <w:t>–</w:t>
            </w:r>
          </w:p>
        </w:tc>
        <w:tc>
          <w:tcPr>
            <w:tcW w:w="7156" w:type="dxa"/>
            <w:hideMark/>
          </w:tcPr>
          <w:p w:rsidR="00B93943" w:rsidRPr="005F4769" w:rsidRDefault="00B93943" w:rsidP="0006068A">
            <w:pPr>
              <w:tabs>
                <w:tab w:val="left" w:pos="0"/>
                <w:tab w:val="left" w:pos="36"/>
              </w:tabs>
              <w:spacing w:after="0" w:line="240" w:lineRule="auto"/>
              <w:rPr>
                <w:rFonts w:ascii="Times New Roman" w:eastAsia="Times New Roman" w:hAnsi="Times New Roman"/>
                <w:sz w:val="28"/>
                <w:szCs w:val="28"/>
              </w:rPr>
            </w:pPr>
            <w:r w:rsidRPr="005F4769">
              <w:rPr>
                <w:rFonts w:ascii="Times New Roman" w:eastAsia="Times New Roman" w:hAnsi="Times New Roman"/>
                <w:sz w:val="28"/>
                <w:szCs w:val="28"/>
              </w:rPr>
              <w:t>заместитель генерального директора по управлению персоналом</w:t>
            </w:r>
          </w:p>
        </w:tc>
      </w:tr>
      <w:tr w:rsidR="00B93943" w:rsidRPr="005F4769" w:rsidTr="0006068A">
        <w:tc>
          <w:tcPr>
            <w:tcW w:w="1806" w:type="dxa"/>
            <w:hideMark/>
          </w:tcPr>
          <w:p w:rsidR="00B93943" w:rsidRPr="005F4769" w:rsidRDefault="00B93943" w:rsidP="0006068A">
            <w:pPr>
              <w:spacing w:after="0" w:line="240" w:lineRule="auto"/>
              <w:jc w:val="both"/>
              <w:rPr>
                <w:rFonts w:ascii="Times New Roman" w:eastAsia="Times New Roman" w:hAnsi="Times New Roman"/>
                <w:sz w:val="28"/>
                <w:szCs w:val="28"/>
              </w:rPr>
            </w:pPr>
            <w:proofErr w:type="spellStart"/>
            <w:r w:rsidRPr="005F4769">
              <w:rPr>
                <w:rFonts w:ascii="Times New Roman" w:eastAsia="Times New Roman" w:hAnsi="Times New Roman"/>
                <w:sz w:val="28"/>
                <w:szCs w:val="28"/>
              </w:rPr>
              <w:t>кв.м</w:t>
            </w:r>
            <w:proofErr w:type="spellEnd"/>
            <w:r w:rsidRPr="005F4769">
              <w:rPr>
                <w:rFonts w:ascii="Times New Roman" w:eastAsia="Times New Roman" w:hAnsi="Times New Roman"/>
                <w:sz w:val="28"/>
                <w:szCs w:val="28"/>
              </w:rPr>
              <w:t>.</w:t>
            </w:r>
          </w:p>
        </w:tc>
        <w:tc>
          <w:tcPr>
            <w:tcW w:w="283" w:type="dxa"/>
          </w:tcPr>
          <w:p w:rsidR="00B93943" w:rsidRPr="005F4769" w:rsidRDefault="00B93943" w:rsidP="0006068A">
            <w:pPr>
              <w:tabs>
                <w:tab w:val="left" w:pos="0"/>
                <w:tab w:val="left" w:pos="36"/>
              </w:tabs>
              <w:spacing w:after="0" w:line="240" w:lineRule="auto"/>
              <w:jc w:val="center"/>
              <w:rPr>
                <w:rFonts w:ascii="Times New Roman" w:eastAsia="Times New Roman" w:hAnsi="Times New Roman"/>
                <w:sz w:val="28"/>
                <w:szCs w:val="28"/>
              </w:rPr>
            </w:pPr>
          </w:p>
        </w:tc>
        <w:tc>
          <w:tcPr>
            <w:tcW w:w="393" w:type="dxa"/>
            <w:hideMark/>
          </w:tcPr>
          <w:p w:rsidR="00B93943" w:rsidRPr="005F4769" w:rsidRDefault="00B93943" w:rsidP="0006068A">
            <w:pPr>
              <w:tabs>
                <w:tab w:val="left" w:pos="0"/>
                <w:tab w:val="left" w:pos="36"/>
              </w:tabs>
              <w:spacing w:after="0" w:line="240" w:lineRule="auto"/>
              <w:jc w:val="center"/>
              <w:rPr>
                <w:rFonts w:ascii="Times New Roman" w:eastAsia="Times New Roman" w:hAnsi="Times New Roman"/>
                <w:sz w:val="28"/>
                <w:szCs w:val="28"/>
              </w:rPr>
            </w:pPr>
            <w:r w:rsidRPr="005F4769">
              <w:rPr>
                <w:rFonts w:ascii="Times New Roman" w:eastAsia="Times New Roman" w:hAnsi="Times New Roman"/>
                <w:sz w:val="28"/>
                <w:szCs w:val="28"/>
              </w:rPr>
              <w:t xml:space="preserve">–   </w:t>
            </w:r>
          </w:p>
        </w:tc>
        <w:tc>
          <w:tcPr>
            <w:tcW w:w="7156" w:type="dxa"/>
            <w:hideMark/>
          </w:tcPr>
          <w:p w:rsidR="00B93943" w:rsidRPr="005F4769" w:rsidRDefault="00B93943" w:rsidP="0006068A">
            <w:pPr>
              <w:tabs>
                <w:tab w:val="left" w:pos="0"/>
                <w:tab w:val="left" w:pos="36"/>
              </w:tabs>
              <w:spacing w:after="0" w:line="240" w:lineRule="auto"/>
              <w:rPr>
                <w:rFonts w:ascii="Times New Roman" w:eastAsia="Times New Roman" w:hAnsi="Times New Roman"/>
                <w:sz w:val="28"/>
                <w:szCs w:val="28"/>
              </w:rPr>
            </w:pPr>
            <w:r w:rsidRPr="005F4769">
              <w:rPr>
                <w:rFonts w:ascii="Times New Roman" w:eastAsia="Times New Roman" w:hAnsi="Times New Roman"/>
                <w:sz w:val="28"/>
                <w:szCs w:val="28"/>
              </w:rPr>
              <w:t>квадратный метр;</w:t>
            </w:r>
          </w:p>
        </w:tc>
      </w:tr>
      <w:tr w:rsidR="00B93943" w:rsidRPr="005F4769" w:rsidTr="0006068A">
        <w:tc>
          <w:tcPr>
            <w:tcW w:w="1806" w:type="dxa"/>
            <w:hideMark/>
          </w:tcPr>
          <w:p w:rsidR="00B93943" w:rsidRPr="005F4769" w:rsidRDefault="00B93943" w:rsidP="0006068A">
            <w:pPr>
              <w:spacing w:after="0" w:line="240" w:lineRule="auto"/>
              <w:jc w:val="both"/>
              <w:rPr>
                <w:rFonts w:ascii="Times New Roman" w:eastAsia="Times New Roman" w:hAnsi="Times New Roman"/>
                <w:sz w:val="28"/>
                <w:szCs w:val="28"/>
              </w:rPr>
            </w:pPr>
            <w:r w:rsidRPr="005F4769">
              <w:rPr>
                <w:rFonts w:ascii="Times New Roman" w:eastAsia="Times New Roman" w:hAnsi="Times New Roman"/>
                <w:sz w:val="28"/>
                <w:szCs w:val="28"/>
              </w:rPr>
              <w:t>ООО «ЦОБ»</w:t>
            </w:r>
          </w:p>
        </w:tc>
        <w:tc>
          <w:tcPr>
            <w:tcW w:w="283" w:type="dxa"/>
          </w:tcPr>
          <w:p w:rsidR="00B93943" w:rsidRPr="005F4769" w:rsidRDefault="00B93943" w:rsidP="0006068A">
            <w:pPr>
              <w:tabs>
                <w:tab w:val="left" w:pos="0"/>
                <w:tab w:val="left" w:pos="36"/>
              </w:tabs>
              <w:spacing w:after="0" w:line="240" w:lineRule="auto"/>
              <w:jc w:val="center"/>
              <w:rPr>
                <w:rFonts w:ascii="Times New Roman" w:eastAsia="Times New Roman" w:hAnsi="Times New Roman"/>
                <w:sz w:val="28"/>
                <w:szCs w:val="28"/>
              </w:rPr>
            </w:pPr>
          </w:p>
        </w:tc>
        <w:tc>
          <w:tcPr>
            <w:tcW w:w="393" w:type="dxa"/>
            <w:hideMark/>
          </w:tcPr>
          <w:p w:rsidR="00B93943" w:rsidRPr="005F4769" w:rsidRDefault="00B93943" w:rsidP="0006068A">
            <w:pPr>
              <w:tabs>
                <w:tab w:val="left" w:pos="0"/>
                <w:tab w:val="left" w:pos="36"/>
              </w:tabs>
              <w:spacing w:after="0" w:line="240" w:lineRule="auto"/>
              <w:jc w:val="center"/>
              <w:rPr>
                <w:rFonts w:ascii="Times New Roman" w:eastAsia="Times New Roman" w:hAnsi="Times New Roman"/>
                <w:sz w:val="28"/>
                <w:szCs w:val="28"/>
              </w:rPr>
            </w:pPr>
            <w:r w:rsidRPr="005F4769">
              <w:rPr>
                <w:rFonts w:ascii="Times New Roman" w:eastAsia="Times New Roman" w:hAnsi="Times New Roman"/>
                <w:sz w:val="28"/>
                <w:szCs w:val="28"/>
              </w:rPr>
              <w:t>–</w:t>
            </w:r>
          </w:p>
        </w:tc>
        <w:tc>
          <w:tcPr>
            <w:tcW w:w="7156" w:type="dxa"/>
            <w:hideMark/>
          </w:tcPr>
          <w:p w:rsidR="00B93943" w:rsidRPr="005F4769" w:rsidRDefault="00B93943" w:rsidP="0006068A">
            <w:pPr>
              <w:tabs>
                <w:tab w:val="left" w:pos="0"/>
                <w:tab w:val="left" w:pos="36"/>
              </w:tabs>
              <w:spacing w:after="0" w:line="240" w:lineRule="auto"/>
              <w:jc w:val="both"/>
              <w:rPr>
                <w:rFonts w:ascii="Times New Roman" w:eastAsia="Times New Roman" w:hAnsi="Times New Roman"/>
                <w:sz w:val="28"/>
                <w:szCs w:val="28"/>
              </w:rPr>
            </w:pPr>
            <w:r w:rsidRPr="005F4769">
              <w:rPr>
                <w:rFonts w:ascii="Times New Roman" w:eastAsia="Times New Roman" w:hAnsi="Times New Roman"/>
                <w:sz w:val="28"/>
                <w:szCs w:val="28"/>
              </w:rPr>
              <w:t>общество с ограниченной ответственностью «Центр обслуживания бизнеса»;</w:t>
            </w:r>
          </w:p>
        </w:tc>
      </w:tr>
      <w:tr w:rsidR="00B93943" w:rsidRPr="005F4769" w:rsidTr="0006068A">
        <w:tc>
          <w:tcPr>
            <w:tcW w:w="1806" w:type="dxa"/>
            <w:hideMark/>
          </w:tcPr>
          <w:p w:rsidR="00B93943" w:rsidRPr="0066549B" w:rsidRDefault="00B93943" w:rsidP="0006068A">
            <w:pPr>
              <w:spacing w:after="0" w:line="240" w:lineRule="auto"/>
              <w:jc w:val="both"/>
              <w:rPr>
                <w:rFonts w:ascii="Times New Roman" w:eastAsia="Times New Roman" w:hAnsi="Times New Roman"/>
                <w:sz w:val="28"/>
                <w:szCs w:val="28"/>
              </w:rPr>
            </w:pPr>
            <w:r w:rsidRPr="0066549B">
              <w:rPr>
                <w:rFonts w:ascii="Times New Roman" w:eastAsia="Times New Roman" w:hAnsi="Times New Roman"/>
                <w:sz w:val="28"/>
                <w:szCs w:val="28"/>
              </w:rPr>
              <w:t>ООН</w:t>
            </w:r>
          </w:p>
        </w:tc>
        <w:tc>
          <w:tcPr>
            <w:tcW w:w="283" w:type="dxa"/>
          </w:tcPr>
          <w:p w:rsidR="00B93943" w:rsidRPr="0066549B" w:rsidRDefault="00B93943" w:rsidP="0006068A">
            <w:pPr>
              <w:tabs>
                <w:tab w:val="left" w:pos="0"/>
                <w:tab w:val="left" w:pos="36"/>
              </w:tabs>
              <w:spacing w:after="0" w:line="240" w:lineRule="auto"/>
              <w:jc w:val="center"/>
              <w:rPr>
                <w:rFonts w:ascii="Times New Roman" w:eastAsia="Times New Roman" w:hAnsi="Times New Roman"/>
                <w:sz w:val="28"/>
                <w:szCs w:val="28"/>
              </w:rPr>
            </w:pPr>
          </w:p>
        </w:tc>
        <w:tc>
          <w:tcPr>
            <w:tcW w:w="393" w:type="dxa"/>
            <w:hideMark/>
          </w:tcPr>
          <w:p w:rsidR="00B93943" w:rsidRPr="0066549B" w:rsidRDefault="00B93943" w:rsidP="0006068A">
            <w:pPr>
              <w:tabs>
                <w:tab w:val="left" w:pos="0"/>
                <w:tab w:val="left" w:pos="36"/>
              </w:tabs>
              <w:spacing w:after="0" w:line="240" w:lineRule="auto"/>
              <w:jc w:val="center"/>
              <w:rPr>
                <w:rFonts w:ascii="Times New Roman" w:eastAsia="Times New Roman" w:hAnsi="Times New Roman"/>
                <w:sz w:val="28"/>
                <w:szCs w:val="28"/>
              </w:rPr>
            </w:pPr>
            <w:r w:rsidRPr="0066549B">
              <w:rPr>
                <w:rFonts w:ascii="Times New Roman" w:eastAsia="Times New Roman" w:hAnsi="Times New Roman"/>
                <w:sz w:val="28"/>
                <w:szCs w:val="28"/>
              </w:rPr>
              <w:t>–</w:t>
            </w:r>
          </w:p>
        </w:tc>
        <w:tc>
          <w:tcPr>
            <w:tcW w:w="7156" w:type="dxa"/>
            <w:hideMark/>
          </w:tcPr>
          <w:p w:rsidR="00B93943" w:rsidRPr="005F4769" w:rsidRDefault="00B93943" w:rsidP="0006068A">
            <w:pPr>
              <w:tabs>
                <w:tab w:val="left" w:pos="0"/>
                <w:tab w:val="left" w:pos="36"/>
              </w:tabs>
              <w:spacing w:after="0" w:line="240" w:lineRule="auto"/>
              <w:jc w:val="both"/>
              <w:rPr>
                <w:rFonts w:ascii="Times New Roman" w:eastAsia="Times New Roman" w:hAnsi="Times New Roman"/>
                <w:sz w:val="28"/>
                <w:szCs w:val="28"/>
              </w:rPr>
            </w:pPr>
            <w:r w:rsidRPr="0066549B">
              <w:rPr>
                <w:rFonts w:ascii="Times New Roman" w:eastAsia="Times New Roman" w:hAnsi="Times New Roman"/>
                <w:sz w:val="28"/>
                <w:szCs w:val="28"/>
              </w:rPr>
              <w:t>Организация объединенных наций;</w:t>
            </w:r>
          </w:p>
        </w:tc>
      </w:tr>
      <w:tr w:rsidR="00B93943" w:rsidRPr="005F4769" w:rsidTr="0006068A">
        <w:tc>
          <w:tcPr>
            <w:tcW w:w="1806" w:type="dxa"/>
            <w:hideMark/>
          </w:tcPr>
          <w:p w:rsidR="00B93943" w:rsidRPr="005F4769" w:rsidRDefault="00B93943" w:rsidP="0006068A">
            <w:pPr>
              <w:spacing w:after="0" w:line="240" w:lineRule="auto"/>
              <w:jc w:val="both"/>
              <w:rPr>
                <w:rFonts w:ascii="Times New Roman" w:eastAsia="Times New Roman" w:hAnsi="Times New Roman"/>
                <w:sz w:val="28"/>
                <w:szCs w:val="28"/>
              </w:rPr>
            </w:pPr>
            <w:r w:rsidRPr="005F4769">
              <w:rPr>
                <w:rFonts w:ascii="Times New Roman" w:eastAsia="Times New Roman" w:hAnsi="Times New Roman"/>
                <w:sz w:val="28"/>
                <w:szCs w:val="28"/>
              </w:rPr>
              <w:t>Положение</w:t>
            </w:r>
          </w:p>
        </w:tc>
        <w:tc>
          <w:tcPr>
            <w:tcW w:w="283" w:type="dxa"/>
          </w:tcPr>
          <w:p w:rsidR="00B93943" w:rsidRPr="005F4769" w:rsidRDefault="00B93943" w:rsidP="0006068A">
            <w:pPr>
              <w:tabs>
                <w:tab w:val="left" w:pos="0"/>
                <w:tab w:val="left" w:pos="36"/>
              </w:tabs>
              <w:spacing w:after="0" w:line="240" w:lineRule="auto"/>
              <w:jc w:val="center"/>
              <w:rPr>
                <w:rFonts w:ascii="Times New Roman" w:eastAsia="Times New Roman" w:hAnsi="Times New Roman"/>
                <w:sz w:val="28"/>
                <w:szCs w:val="28"/>
              </w:rPr>
            </w:pPr>
          </w:p>
        </w:tc>
        <w:tc>
          <w:tcPr>
            <w:tcW w:w="393" w:type="dxa"/>
            <w:hideMark/>
          </w:tcPr>
          <w:p w:rsidR="00B93943" w:rsidRPr="005F4769" w:rsidRDefault="00B93943" w:rsidP="0006068A">
            <w:pPr>
              <w:tabs>
                <w:tab w:val="left" w:pos="0"/>
                <w:tab w:val="left" w:pos="36"/>
              </w:tabs>
              <w:spacing w:after="0" w:line="240" w:lineRule="auto"/>
              <w:jc w:val="center"/>
              <w:rPr>
                <w:rFonts w:ascii="Times New Roman" w:eastAsia="Times New Roman" w:hAnsi="Times New Roman"/>
                <w:sz w:val="28"/>
                <w:szCs w:val="28"/>
              </w:rPr>
            </w:pPr>
            <w:r w:rsidRPr="005F4769">
              <w:rPr>
                <w:rFonts w:ascii="Times New Roman" w:eastAsia="Times New Roman" w:hAnsi="Times New Roman"/>
                <w:sz w:val="28"/>
                <w:szCs w:val="28"/>
              </w:rPr>
              <w:t>–</w:t>
            </w:r>
          </w:p>
        </w:tc>
        <w:tc>
          <w:tcPr>
            <w:tcW w:w="7156" w:type="dxa"/>
            <w:hideMark/>
          </w:tcPr>
          <w:p w:rsidR="00B93943" w:rsidRPr="005F4769" w:rsidRDefault="00B93943" w:rsidP="0006068A">
            <w:pPr>
              <w:tabs>
                <w:tab w:val="left" w:pos="0"/>
                <w:tab w:val="left" w:pos="36"/>
              </w:tabs>
              <w:spacing w:after="0" w:line="240" w:lineRule="auto"/>
              <w:jc w:val="both"/>
              <w:rPr>
                <w:rFonts w:ascii="Times New Roman" w:eastAsia="Times New Roman" w:hAnsi="Times New Roman"/>
                <w:sz w:val="28"/>
                <w:szCs w:val="28"/>
              </w:rPr>
            </w:pPr>
            <w:r w:rsidRPr="005F4769">
              <w:rPr>
                <w:rFonts w:ascii="Times New Roman" w:eastAsia="Times New Roman" w:hAnsi="Times New Roman"/>
                <w:sz w:val="28"/>
                <w:szCs w:val="28"/>
              </w:rPr>
              <w:t>Положение о предоставлении работникам ежемесячной компенсации части расходов на оплату жилых помещений, предоставляемых им во временное пользование по договорам найма (поднайма);</w:t>
            </w:r>
          </w:p>
        </w:tc>
      </w:tr>
      <w:tr w:rsidR="00B93943" w:rsidRPr="005F4769" w:rsidTr="0006068A">
        <w:tc>
          <w:tcPr>
            <w:tcW w:w="1806" w:type="dxa"/>
            <w:hideMark/>
          </w:tcPr>
          <w:p w:rsidR="00B93943" w:rsidRPr="005F4769" w:rsidRDefault="00B93943" w:rsidP="0006068A">
            <w:pPr>
              <w:spacing w:after="0" w:line="240" w:lineRule="auto"/>
              <w:jc w:val="both"/>
              <w:rPr>
                <w:rFonts w:ascii="Times New Roman" w:eastAsia="Times New Roman" w:hAnsi="Times New Roman"/>
                <w:sz w:val="28"/>
                <w:szCs w:val="28"/>
              </w:rPr>
            </w:pPr>
            <w:r w:rsidRPr="005F4769">
              <w:rPr>
                <w:rFonts w:ascii="Times New Roman" w:eastAsia="Times New Roman" w:hAnsi="Times New Roman"/>
                <w:sz w:val="28"/>
                <w:szCs w:val="28"/>
              </w:rPr>
              <w:t>РФ</w:t>
            </w:r>
          </w:p>
        </w:tc>
        <w:tc>
          <w:tcPr>
            <w:tcW w:w="283" w:type="dxa"/>
          </w:tcPr>
          <w:p w:rsidR="00B93943" w:rsidRPr="005F4769" w:rsidRDefault="00B93943" w:rsidP="0006068A">
            <w:pPr>
              <w:tabs>
                <w:tab w:val="left" w:pos="0"/>
                <w:tab w:val="left" w:pos="36"/>
              </w:tabs>
              <w:spacing w:after="0" w:line="240" w:lineRule="auto"/>
              <w:jc w:val="center"/>
              <w:rPr>
                <w:rFonts w:ascii="Times New Roman" w:eastAsia="Times New Roman" w:hAnsi="Times New Roman"/>
                <w:sz w:val="28"/>
                <w:szCs w:val="28"/>
              </w:rPr>
            </w:pPr>
          </w:p>
        </w:tc>
        <w:tc>
          <w:tcPr>
            <w:tcW w:w="393" w:type="dxa"/>
            <w:hideMark/>
          </w:tcPr>
          <w:p w:rsidR="00B93943" w:rsidRPr="005F4769" w:rsidRDefault="00B93943" w:rsidP="0006068A">
            <w:pPr>
              <w:tabs>
                <w:tab w:val="left" w:pos="0"/>
                <w:tab w:val="left" w:pos="36"/>
              </w:tabs>
              <w:spacing w:after="0" w:line="240" w:lineRule="auto"/>
              <w:jc w:val="center"/>
              <w:rPr>
                <w:rFonts w:ascii="Times New Roman" w:eastAsia="Times New Roman" w:hAnsi="Times New Roman"/>
                <w:sz w:val="28"/>
                <w:szCs w:val="28"/>
              </w:rPr>
            </w:pPr>
            <w:r w:rsidRPr="005F4769">
              <w:rPr>
                <w:rFonts w:ascii="Times New Roman" w:eastAsia="Times New Roman" w:hAnsi="Times New Roman"/>
                <w:sz w:val="28"/>
                <w:szCs w:val="28"/>
              </w:rPr>
              <w:t>–</w:t>
            </w:r>
          </w:p>
        </w:tc>
        <w:tc>
          <w:tcPr>
            <w:tcW w:w="7156" w:type="dxa"/>
            <w:hideMark/>
          </w:tcPr>
          <w:p w:rsidR="00B93943" w:rsidRPr="005F4769" w:rsidRDefault="00B93943" w:rsidP="0006068A">
            <w:pPr>
              <w:tabs>
                <w:tab w:val="left" w:pos="0"/>
                <w:tab w:val="left" w:pos="36"/>
              </w:tabs>
              <w:spacing w:after="0" w:line="240" w:lineRule="auto"/>
              <w:jc w:val="both"/>
              <w:rPr>
                <w:rFonts w:ascii="Times New Roman" w:eastAsia="Times New Roman" w:hAnsi="Times New Roman"/>
                <w:sz w:val="28"/>
                <w:szCs w:val="28"/>
              </w:rPr>
            </w:pPr>
            <w:r w:rsidRPr="005F4769">
              <w:rPr>
                <w:rFonts w:ascii="Times New Roman" w:eastAsia="Times New Roman" w:hAnsi="Times New Roman"/>
                <w:sz w:val="28"/>
                <w:szCs w:val="28"/>
              </w:rPr>
              <w:t>Российская Федерация;</w:t>
            </w:r>
          </w:p>
        </w:tc>
      </w:tr>
      <w:tr w:rsidR="00B93943" w:rsidRPr="00935C97" w:rsidTr="0006068A">
        <w:tc>
          <w:tcPr>
            <w:tcW w:w="1806" w:type="dxa"/>
            <w:hideMark/>
          </w:tcPr>
          <w:p w:rsidR="00B93943" w:rsidRPr="005F4769" w:rsidRDefault="00B93943" w:rsidP="0006068A">
            <w:pPr>
              <w:spacing w:after="0" w:line="240" w:lineRule="auto"/>
              <w:jc w:val="both"/>
              <w:rPr>
                <w:rFonts w:ascii="Times New Roman" w:eastAsia="Times New Roman" w:hAnsi="Times New Roman"/>
                <w:sz w:val="28"/>
                <w:szCs w:val="28"/>
              </w:rPr>
            </w:pPr>
            <w:proofErr w:type="spellStart"/>
            <w:r w:rsidRPr="005F4769">
              <w:rPr>
                <w:rFonts w:ascii="Times New Roman" w:eastAsia="Times New Roman" w:hAnsi="Times New Roman"/>
                <w:sz w:val="28"/>
                <w:szCs w:val="28"/>
              </w:rPr>
              <w:t>ГВКиСО</w:t>
            </w:r>
            <w:proofErr w:type="spellEnd"/>
          </w:p>
        </w:tc>
        <w:tc>
          <w:tcPr>
            <w:tcW w:w="283" w:type="dxa"/>
          </w:tcPr>
          <w:p w:rsidR="00B93943" w:rsidRPr="005F4769" w:rsidRDefault="00B93943" w:rsidP="0006068A">
            <w:pPr>
              <w:tabs>
                <w:tab w:val="left" w:pos="0"/>
                <w:tab w:val="left" w:pos="36"/>
              </w:tabs>
              <w:spacing w:after="0" w:line="240" w:lineRule="auto"/>
              <w:jc w:val="center"/>
              <w:rPr>
                <w:rFonts w:ascii="Times New Roman" w:eastAsia="Times New Roman" w:hAnsi="Times New Roman"/>
                <w:sz w:val="28"/>
                <w:szCs w:val="28"/>
              </w:rPr>
            </w:pPr>
          </w:p>
        </w:tc>
        <w:tc>
          <w:tcPr>
            <w:tcW w:w="393" w:type="dxa"/>
            <w:hideMark/>
          </w:tcPr>
          <w:p w:rsidR="00B93943" w:rsidRPr="005F4769" w:rsidRDefault="00B93943" w:rsidP="0006068A">
            <w:pPr>
              <w:tabs>
                <w:tab w:val="left" w:pos="0"/>
                <w:tab w:val="left" w:pos="36"/>
              </w:tabs>
              <w:spacing w:after="0" w:line="240" w:lineRule="auto"/>
              <w:jc w:val="center"/>
              <w:rPr>
                <w:rFonts w:ascii="Times New Roman" w:eastAsia="Times New Roman" w:hAnsi="Times New Roman"/>
                <w:sz w:val="28"/>
                <w:szCs w:val="28"/>
              </w:rPr>
            </w:pPr>
            <w:r w:rsidRPr="005F4769">
              <w:rPr>
                <w:rFonts w:ascii="Times New Roman" w:eastAsia="Times New Roman" w:hAnsi="Times New Roman"/>
                <w:sz w:val="28"/>
                <w:szCs w:val="28"/>
              </w:rPr>
              <w:t>–</w:t>
            </w:r>
          </w:p>
        </w:tc>
        <w:tc>
          <w:tcPr>
            <w:tcW w:w="7156" w:type="dxa"/>
            <w:hideMark/>
          </w:tcPr>
          <w:p w:rsidR="00B93943" w:rsidRPr="00935C97" w:rsidRDefault="00B93943" w:rsidP="0006068A">
            <w:pPr>
              <w:tabs>
                <w:tab w:val="left" w:pos="0"/>
                <w:tab w:val="left" w:pos="36"/>
              </w:tabs>
              <w:spacing w:after="0" w:line="240" w:lineRule="auto"/>
              <w:jc w:val="both"/>
              <w:rPr>
                <w:rFonts w:ascii="Times New Roman" w:eastAsia="Times New Roman" w:hAnsi="Times New Roman"/>
                <w:sz w:val="28"/>
                <w:szCs w:val="28"/>
              </w:rPr>
            </w:pPr>
            <w:r w:rsidRPr="005F4769">
              <w:rPr>
                <w:rFonts w:ascii="Times New Roman" w:eastAsia="Times New Roman" w:hAnsi="Times New Roman"/>
                <w:sz w:val="28"/>
                <w:szCs w:val="28"/>
              </w:rPr>
              <w:t>Группа ведения контрактов и сводной отчетности;</w:t>
            </w:r>
          </w:p>
        </w:tc>
      </w:tr>
      <w:tr w:rsidR="00B93943" w:rsidRPr="00935C97" w:rsidTr="0006068A">
        <w:tc>
          <w:tcPr>
            <w:tcW w:w="1806" w:type="dxa"/>
            <w:hideMark/>
          </w:tcPr>
          <w:p w:rsidR="00B93943" w:rsidRPr="00556418" w:rsidRDefault="00B93943" w:rsidP="0006068A">
            <w:pPr>
              <w:spacing w:after="0" w:line="240" w:lineRule="auto"/>
              <w:jc w:val="both"/>
              <w:rPr>
                <w:rFonts w:ascii="Times New Roman" w:eastAsia="Times New Roman" w:hAnsi="Times New Roman"/>
                <w:sz w:val="28"/>
                <w:szCs w:val="28"/>
              </w:rPr>
            </w:pPr>
            <w:r w:rsidRPr="00556418">
              <w:rPr>
                <w:rFonts w:ascii="Times New Roman" w:eastAsia="Times New Roman" w:hAnsi="Times New Roman"/>
                <w:sz w:val="28"/>
                <w:szCs w:val="28"/>
              </w:rPr>
              <w:t xml:space="preserve">ООТиЗ, </w:t>
            </w:r>
          </w:p>
          <w:p w:rsidR="00B93943" w:rsidRPr="00556418" w:rsidRDefault="00B93943" w:rsidP="0006068A">
            <w:pPr>
              <w:spacing w:after="0" w:line="240" w:lineRule="auto"/>
              <w:jc w:val="both"/>
              <w:rPr>
                <w:rFonts w:ascii="Times New Roman" w:eastAsia="Times New Roman" w:hAnsi="Times New Roman"/>
                <w:sz w:val="28"/>
                <w:szCs w:val="28"/>
              </w:rPr>
            </w:pPr>
            <w:r w:rsidRPr="00556418">
              <w:rPr>
                <w:rFonts w:ascii="Times New Roman" w:eastAsia="Times New Roman" w:hAnsi="Times New Roman"/>
                <w:sz w:val="28"/>
                <w:szCs w:val="28"/>
              </w:rPr>
              <w:t>ОК</w:t>
            </w:r>
          </w:p>
        </w:tc>
        <w:tc>
          <w:tcPr>
            <w:tcW w:w="283" w:type="dxa"/>
          </w:tcPr>
          <w:p w:rsidR="00B93943" w:rsidRPr="00556418" w:rsidRDefault="00B93943" w:rsidP="0006068A">
            <w:pPr>
              <w:tabs>
                <w:tab w:val="left" w:pos="0"/>
                <w:tab w:val="left" w:pos="36"/>
                <w:tab w:val="left" w:pos="356"/>
              </w:tabs>
              <w:spacing w:after="0" w:line="240" w:lineRule="auto"/>
              <w:jc w:val="center"/>
              <w:rPr>
                <w:rFonts w:ascii="Times New Roman" w:eastAsia="Times New Roman" w:hAnsi="Times New Roman"/>
                <w:sz w:val="28"/>
                <w:szCs w:val="28"/>
              </w:rPr>
            </w:pPr>
          </w:p>
        </w:tc>
        <w:tc>
          <w:tcPr>
            <w:tcW w:w="393" w:type="dxa"/>
            <w:hideMark/>
          </w:tcPr>
          <w:p w:rsidR="00B93943" w:rsidRPr="00556418" w:rsidRDefault="00B93943" w:rsidP="0006068A">
            <w:pPr>
              <w:tabs>
                <w:tab w:val="left" w:pos="0"/>
                <w:tab w:val="left" w:pos="36"/>
                <w:tab w:val="left" w:pos="356"/>
              </w:tabs>
              <w:spacing w:after="0" w:line="240" w:lineRule="auto"/>
              <w:jc w:val="center"/>
              <w:rPr>
                <w:rFonts w:ascii="Times New Roman" w:eastAsia="Times New Roman" w:hAnsi="Times New Roman"/>
                <w:sz w:val="28"/>
                <w:szCs w:val="28"/>
              </w:rPr>
            </w:pPr>
            <w:r w:rsidRPr="00556418">
              <w:rPr>
                <w:rFonts w:ascii="Times New Roman" w:eastAsia="Times New Roman" w:hAnsi="Times New Roman"/>
                <w:sz w:val="28"/>
                <w:szCs w:val="28"/>
              </w:rPr>
              <w:t>–</w:t>
            </w:r>
          </w:p>
        </w:tc>
        <w:tc>
          <w:tcPr>
            <w:tcW w:w="7156" w:type="dxa"/>
            <w:hideMark/>
          </w:tcPr>
          <w:p w:rsidR="00B93943" w:rsidRPr="00556418" w:rsidRDefault="00B93943" w:rsidP="0006068A">
            <w:pPr>
              <w:tabs>
                <w:tab w:val="left" w:pos="0"/>
                <w:tab w:val="left" w:pos="36"/>
                <w:tab w:val="left" w:pos="356"/>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о</w:t>
            </w:r>
            <w:r w:rsidRPr="00556418">
              <w:rPr>
                <w:rFonts w:ascii="Times New Roman" w:eastAsia="Times New Roman" w:hAnsi="Times New Roman"/>
                <w:sz w:val="28"/>
                <w:szCs w:val="28"/>
              </w:rPr>
              <w:t xml:space="preserve">тдел организации труда и заработной платы, </w:t>
            </w:r>
          </w:p>
          <w:p w:rsidR="00B93943" w:rsidRPr="00935C97" w:rsidRDefault="00B93943" w:rsidP="0006068A">
            <w:pPr>
              <w:tabs>
                <w:tab w:val="left" w:pos="0"/>
                <w:tab w:val="left" w:pos="36"/>
                <w:tab w:val="left" w:pos="356"/>
              </w:tabs>
              <w:spacing w:after="0" w:line="240" w:lineRule="auto"/>
              <w:jc w:val="both"/>
              <w:rPr>
                <w:rFonts w:ascii="Times New Roman" w:eastAsia="Times New Roman" w:hAnsi="Times New Roman"/>
                <w:sz w:val="28"/>
                <w:szCs w:val="28"/>
              </w:rPr>
            </w:pPr>
            <w:r w:rsidRPr="00556418">
              <w:rPr>
                <w:rFonts w:ascii="Times New Roman" w:eastAsia="Times New Roman" w:hAnsi="Times New Roman"/>
                <w:sz w:val="28"/>
                <w:szCs w:val="28"/>
              </w:rPr>
              <w:t>отдел кадров</w:t>
            </w:r>
          </w:p>
        </w:tc>
      </w:tr>
      <w:tr w:rsidR="00B93943" w:rsidRPr="00935C97" w:rsidTr="0006068A">
        <w:tc>
          <w:tcPr>
            <w:tcW w:w="1806" w:type="dxa"/>
            <w:hideMark/>
          </w:tcPr>
          <w:p w:rsidR="00B93943" w:rsidRPr="005F4769" w:rsidRDefault="00B93943" w:rsidP="0006068A">
            <w:pPr>
              <w:spacing w:after="0" w:line="240" w:lineRule="auto"/>
              <w:jc w:val="both"/>
              <w:rPr>
                <w:rFonts w:ascii="Times New Roman" w:eastAsia="Times New Roman" w:hAnsi="Times New Roman"/>
                <w:sz w:val="28"/>
                <w:szCs w:val="28"/>
              </w:rPr>
            </w:pPr>
            <w:r w:rsidRPr="005F4769">
              <w:rPr>
                <w:rFonts w:ascii="Times New Roman" w:eastAsia="Times New Roman" w:hAnsi="Times New Roman"/>
                <w:sz w:val="28"/>
                <w:szCs w:val="28"/>
              </w:rPr>
              <w:t>ЮБ</w:t>
            </w:r>
          </w:p>
        </w:tc>
        <w:tc>
          <w:tcPr>
            <w:tcW w:w="283" w:type="dxa"/>
          </w:tcPr>
          <w:p w:rsidR="00B93943" w:rsidRPr="005F4769" w:rsidRDefault="00B93943" w:rsidP="0006068A">
            <w:pPr>
              <w:tabs>
                <w:tab w:val="left" w:pos="0"/>
                <w:tab w:val="left" w:pos="36"/>
                <w:tab w:val="left" w:pos="356"/>
              </w:tabs>
              <w:spacing w:after="0" w:line="240" w:lineRule="auto"/>
              <w:jc w:val="center"/>
              <w:rPr>
                <w:rFonts w:ascii="Times New Roman" w:eastAsia="Times New Roman" w:hAnsi="Times New Roman"/>
                <w:sz w:val="28"/>
                <w:szCs w:val="28"/>
              </w:rPr>
            </w:pPr>
          </w:p>
        </w:tc>
        <w:tc>
          <w:tcPr>
            <w:tcW w:w="393" w:type="dxa"/>
            <w:hideMark/>
          </w:tcPr>
          <w:p w:rsidR="00B93943" w:rsidRPr="005F4769" w:rsidRDefault="00B93943" w:rsidP="0006068A">
            <w:pPr>
              <w:tabs>
                <w:tab w:val="left" w:pos="0"/>
                <w:tab w:val="left" w:pos="36"/>
                <w:tab w:val="left" w:pos="356"/>
              </w:tabs>
              <w:spacing w:after="0" w:line="240" w:lineRule="auto"/>
              <w:jc w:val="center"/>
              <w:rPr>
                <w:rFonts w:ascii="Times New Roman" w:eastAsia="Times New Roman" w:hAnsi="Times New Roman"/>
                <w:sz w:val="28"/>
                <w:szCs w:val="28"/>
              </w:rPr>
            </w:pPr>
            <w:r w:rsidRPr="005F4769">
              <w:rPr>
                <w:rFonts w:ascii="Times New Roman" w:eastAsia="Times New Roman" w:hAnsi="Times New Roman"/>
                <w:sz w:val="28"/>
                <w:szCs w:val="28"/>
              </w:rPr>
              <w:t xml:space="preserve">– </w:t>
            </w:r>
          </w:p>
        </w:tc>
        <w:tc>
          <w:tcPr>
            <w:tcW w:w="7156" w:type="dxa"/>
            <w:hideMark/>
          </w:tcPr>
          <w:p w:rsidR="00B93943" w:rsidRPr="00935C97" w:rsidRDefault="00B93943" w:rsidP="0006068A">
            <w:pPr>
              <w:tabs>
                <w:tab w:val="left" w:pos="0"/>
                <w:tab w:val="left" w:pos="36"/>
                <w:tab w:val="left" w:pos="356"/>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ю</w:t>
            </w:r>
            <w:r w:rsidRPr="005F4769">
              <w:rPr>
                <w:rFonts w:ascii="Times New Roman" w:eastAsia="Times New Roman" w:hAnsi="Times New Roman"/>
                <w:sz w:val="28"/>
                <w:szCs w:val="28"/>
              </w:rPr>
              <w:t>ридическое бюро</w:t>
            </w:r>
          </w:p>
        </w:tc>
      </w:tr>
    </w:tbl>
    <w:p w:rsidR="00B93943" w:rsidRPr="00935C97" w:rsidRDefault="00B93943" w:rsidP="00B93943">
      <w:pPr>
        <w:tabs>
          <w:tab w:val="left" w:pos="1276"/>
        </w:tabs>
        <w:spacing w:after="0" w:line="240" w:lineRule="auto"/>
        <w:jc w:val="both"/>
        <w:rPr>
          <w:rFonts w:ascii="Times New Roman" w:eastAsia="Times New Roman" w:hAnsi="Times New Roman"/>
          <w:sz w:val="28"/>
          <w:szCs w:val="28"/>
          <w:lang w:eastAsia="ru-RU"/>
        </w:rPr>
      </w:pPr>
    </w:p>
    <w:p w:rsidR="00B93943" w:rsidRPr="00935C97" w:rsidRDefault="00B93943" w:rsidP="00B93943">
      <w:pPr>
        <w:spacing w:after="0" w:line="240" w:lineRule="auto"/>
        <w:ind w:firstLine="709"/>
        <w:jc w:val="both"/>
        <w:rPr>
          <w:rFonts w:ascii="Times New Roman" w:eastAsia="Times New Roman" w:hAnsi="Times New Roman"/>
          <w:b/>
          <w:sz w:val="28"/>
          <w:szCs w:val="28"/>
          <w:lang w:eastAsia="ru-RU"/>
        </w:rPr>
      </w:pPr>
      <w:r w:rsidRPr="00935C97">
        <w:rPr>
          <w:rFonts w:ascii="Times New Roman" w:eastAsia="Times New Roman" w:hAnsi="Times New Roman"/>
          <w:b/>
          <w:sz w:val="28"/>
          <w:szCs w:val="28"/>
          <w:lang w:eastAsia="ru-RU"/>
        </w:rPr>
        <w:t>3. Размер ежемесячной компенсации, условия и контроль ее выплаты</w:t>
      </w:r>
    </w:p>
    <w:p w:rsidR="00B93943" w:rsidRPr="00935C97" w:rsidRDefault="00B93943" w:rsidP="00B93943">
      <w:pPr>
        <w:tabs>
          <w:tab w:val="left" w:pos="1276"/>
        </w:tabs>
        <w:spacing w:after="0" w:line="240" w:lineRule="auto"/>
        <w:ind w:firstLine="709"/>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3.1. Размер суммы ежемесячной компенсации, выплачиваемой работнику, рассчитывается в соответствии со следующей формулой:</w:t>
      </w:r>
    </w:p>
    <w:p w:rsidR="00B93943" w:rsidRPr="00935C97" w:rsidRDefault="00B93943" w:rsidP="00B93943">
      <w:pPr>
        <w:tabs>
          <w:tab w:val="left" w:pos="993"/>
          <w:tab w:val="left" w:pos="1276"/>
        </w:tabs>
        <w:spacing w:after="0" w:line="240" w:lineRule="auto"/>
        <w:ind w:firstLine="709"/>
        <w:jc w:val="center"/>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 xml:space="preserve">В1 = </w:t>
      </w:r>
      <w:proofErr w:type="spellStart"/>
      <w:r w:rsidRPr="00935C97">
        <w:rPr>
          <w:rFonts w:ascii="Times New Roman" w:eastAsia="Times New Roman" w:hAnsi="Times New Roman"/>
          <w:sz w:val="28"/>
          <w:szCs w:val="28"/>
          <w:lang w:eastAsia="ru-RU"/>
        </w:rPr>
        <w:t>Сп</w:t>
      </w:r>
      <w:proofErr w:type="spellEnd"/>
      <w:r w:rsidRPr="00935C97">
        <w:rPr>
          <w:rFonts w:ascii="Times New Roman" w:eastAsia="Times New Roman" w:hAnsi="Times New Roman"/>
          <w:sz w:val="28"/>
          <w:szCs w:val="28"/>
          <w:lang w:eastAsia="ru-RU"/>
        </w:rPr>
        <w:t xml:space="preserve"> </w:t>
      </w:r>
      <w:r w:rsidRPr="00935C97">
        <w:rPr>
          <w:rFonts w:ascii="Cambria Math" w:eastAsia="Times New Roman" w:hAnsi="Cambria Math" w:cs="Cambria Math"/>
          <w:sz w:val="28"/>
          <w:szCs w:val="28"/>
          <w:lang w:eastAsia="ru-RU"/>
        </w:rPr>
        <w:t>∗</w:t>
      </w:r>
      <w:r w:rsidRPr="00935C97">
        <w:rPr>
          <w:rFonts w:ascii="Times New Roman" w:eastAsia="Times New Roman" w:hAnsi="Times New Roman"/>
          <w:sz w:val="28"/>
          <w:szCs w:val="28"/>
          <w:lang w:eastAsia="ru-RU"/>
        </w:rPr>
        <w:t xml:space="preserve"> </w:t>
      </w:r>
      <w:r w:rsidRPr="00935C97">
        <w:rPr>
          <w:rFonts w:ascii="Times New Roman" w:eastAsia="Times New Roman" w:hAnsi="Times New Roman"/>
          <w:sz w:val="28"/>
          <w:szCs w:val="28"/>
          <w:lang w:val="en-US" w:eastAsia="ru-RU"/>
        </w:rPr>
        <w:t>S</w:t>
      </w:r>
      <w:r w:rsidRPr="00935C97">
        <w:rPr>
          <w:rFonts w:ascii="Times New Roman" w:eastAsia="Times New Roman" w:hAnsi="Times New Roman"/>
          <w:sz w:val="28"/>
          <w:szCs w:val="28"/>
          <w:vertAlign w:val="superscript"/>
          <w:lang w:val="en-US" w:eastAsia="ru-RU"/>
        </w:rPr>
        <w:footnoteReference w:id="1"/>
      </w:r>
      <w:r w:rsidRPr="00935C97">
        <w:rPr>
          <w:rFonts w:ascii="Times New Roman" w:eastAsia="Times New Roman" w:hAnsi="Times New Roman"/>
          <w:sz w:val="28"/>
          <w:szCs w:val="28"/>
          <w:lang w:eastAsia="ru-RU"/>
        </w:rPr>
        <w:t xml:space="preserve"> </w:t>
      </w:r>
      <w:r w:rsidRPr="00935C97">
        <w:rPr>
          <w:rFonts w:ascii="Cambria Math" w:eastAsia="Times New Roman" w:hAnsi="Cambria Math" w:cs="Cambria Math"/>
          <w:sz w:val="28"/>
          <w:szCs w:val="28"/>
          <w:lang w:eastAsia="ru-RU"/>
        </w:rPr>
        <w:t>∗</w:t>
      </w:r>
      <w:r w:rsidRPr="00935C97">
        <w:rPr>
          <w:rFonts w:ascii="Times New Roman" w:eastAsia="Times New Roman" w:hAnsi="Times New Roman"/>
          <w:sz w:val="28"/>
          <w:szCs w:val="28"/>
          <w:lang w:eastAsia="ru-RU"/>
        </w:rPr>
        <w:t xml:space="preserve"> 50%, где:</w:t>
      </w:r>
    </w:p>
    <w:p w:rsidR="00B93943" w:rsidRPr="00935C97" w:rsidRDefault="00B93943" w:rsidP="00B93943">
      <w:pPr>
        <w:tabs>
          <w:tab w:val="left" w:pos="993"/>
          <w:tab w:val="left" w:pos="1276"/>
        </w:tabs>
        <w:spacing w:after="0" w:line="240" w:lineRule="auto"/>
        <w:ind w:firstLine="709"/>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В1 – размер ежемесячной компенсации работнику, выплачиваем</w:t>
      </w:r>
      <w:r>
        <w:rPr>
          <w:rFonts w:ascii="Times New Roman" w:eastAsia="Times New Roman" w:hAnsi="Times New Roman"/>
          <w:sz w:val="28"/>
          <w:szCs w:val="28"/>
          <w:lang w:eastAsia="ru-RU"/>
        </w:rPr>
        <w:t>о</w:t>
      </w:r>
      <w:r w:rsidRPr="00935C97">
        <w:rPr>
          <w:rFonts w:ascii="Times New Roman" w:eastAsia="Times New Roman" w:hAnsi="Times New Roman"/>
          <w:sz w:val="28"/>
          <w:szCs w:val="28"/>
          <w:lang w:eastAsia="ru-RU"/>
        </w:rPr>
        <w:t xml:space="preserve">й </w:t>
      </w:r>
      <w:r w:rsidRPr="00935C97">
        <w:rPr>
          <w:rFonts w:ascii="Times New Roman" w:eastAsia="Times New Roman" w:hAnsi="Times New Roman"/>
          <w:sz w:val="28"/>
          <w:szCs w:val="28"/>
          <w:lang w:eastAsia="ru-RU"/>
        </w:rPr>
        <w:br/>
      </w:r>
      <w:r w:rsidRPr="00556418">
        <w:rPr>
          <w:rFonts w:ascii="Times New Roman" w:eastAsia="Times New Roman" w:hAnsi="Times New Roman"/>
          <w:sz w:val="28"/>
          <w:szCs w:val="28"/>
          <w:lang w:eastAsia="ru-RU"/>
        </w:rPr>
        <w:t>с 10 по 12 месяц 2024 года;</w:t>
      </w:r>
    </w:p>
    <w:p w:rsidR="00B93943" w:rsidRPr="00935C97" w:rsidRDefault="00B93943" w:rsidP="00B93943">
      <w:pPr>
        <w:tabs>
          <w:tab w:val="left" w:pos="993"/>
          <w:tab w:val="left" w:pos="1276"/>
        </w:tabs>
        <w:spacing w:after="0" w:line="240" w:lineRule="auto"/>
        <w:ind w:firstLine="709"/>
        <w:jc w:val="both"/>
        <w:rPr>
          <w:rFonts w:ascii="Times New Roman" w:eastAsia="Times New Roman" w:hAnsi="Times New Roman"/>
          <w:sz w:val="28"/>
          <w:szCs w:val="28"/>
          <w:lang w:eastAsia="ru-RU"/>
        </w:rPr>
      </w:pPr>
      <w:proofErr w:type="spellStart"/>
      <w:r w:rsidRPr="00935C97">
        <w:rPr>
          <w:rFonts w:ascii="Times New Roman" w:eastAsia="Times New Roman" w:hAnsi="Times New Roman"/>
          <w:sz w:val="28"/>
          <w:szCs w:val="28"/>
          <w:lang w:eastAsia="ru-RU"/>
        </w:rPr>
        <w:t>Сп</w:t>
      </w:r>
      <w:proofErr w:type="spellEnd"/>
      <w:r w:rsidRPr="00935C97">
        <w:rPr>
          <w:rFonts w:ascii="Times New Roman" w:eastAsia="Times New Roman" w:hAnsi="Times New Roman"/>
          <w:sz w:val="28"/>
          <w:szCs w:val="28"/>
          <w:lang w:eastAsia="ru-RU"/>
        </w:rPr>
        <w:t xml:space="preserve"> – предельная стоимость найма 1 </w:t>
      </w:r>
      <w:proofErr w:type="spellStart"/>
      <w:r w:rsidRPr="00935C97">
        <w:rPr>
          <w:rFonts w:ascii="Times New Roman" w:eastAsia="Times New Roman" w:hAnsi="Times New Roman"/>
          <w:sz w:val="28"/>
          <w:szCs w:val="28"/>
          <w:lang w:eastAsia="ru-RU"/>
        </w:rPr>
        <w:t>кв.м</w:t>
      </w:r>
      <w:proofErr w:type="spellEnd"/>
      <w:r w:rsidRPr="00935C97">
        <w:rPr>
          <w:rFonts w:ascii="Times New Roman" w:eastAsia="Times New Roman" w:hAnsi="Times New Roman"/>
          <w:sz w:val="28"/>
          <w:szCs w:val="28"/>
          <w:lang w:eastAsia="ru-RU"/>
        </w:rPr>
        <w:t>. общей площади жилого помещения, ежегодно утверждаемая Минтрудом России</w:t>
      </w:r>
      <w:r w:rsidRPr="00935C97">
        <w:rPr>
          <w:rFonts w:ascii="Times New Roman" w:eastAsia="Times New Roman" w:hAnsi="Times New Roman"/>
          <w:sz w:val="28"/>
          <w:szCs w:val="28"/>
          <w:vertAlign w:val="superscript"/>
          <w:lang w:eastAsia="ru-RU"/>
        </w:rPr>
        <w:footnoteReference w:id="2"/>
      </w:r>
      <w:r w:rsidRPr="00935C97">
        <w:rPr>
          <w:rFonts w:ascii="Times New Roman" w:eastAsia="Times New Roman" w:hAnsi="Times New Roman"/>
          <w:sz w:val="28"/>
          <w:szCs w:val="28"/>
          <w:lang w:eastAsia="ru-RU"/>
        </w:rPr>
        <w:t>;</w:t>
      </w:r>
    </w:p>
    <w:p w:rsidR="00B93943" w:rsidRPr="00935C97" w:rsidRDefault="00B93943" w:rsidP="00B93943">
      <w:pPr>
        <w:tabs>
          <w:tab w:val="left" w:pos="993"/>
          <w:tab w:val="left" w:pos="1276"/>
        </w:tabs>
        <w:spacing w:after="0" w:line="240" w:lineRule="auto"/>
        <w:ind w:firstLine="709"/>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S – площадь нанимаемого помещения, но не выше норматива общей площади жилого помещения.</w:t>
      </w:r>
    </w:p>
    <w:p w:rsidR="00B93943" w:rsidRPr="00935C97" w:rsidRDefault="00B93943" w:rsidP="00B93943">
      <w:pPr>
        <w:tabs>
          <w:tab w:val="left" w:pos="993"/>
          <w:tab w:val="left" w:pos="1276"/>
        </w:tabs>
        <w:spacing w:after="0" w:line="240" w:lineRule="auto"/>
        <w:ind w:firstLine="709"/>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 xml:space="preserve">Норматив площади жилого помещения устанавливается в следующих размерах: </w:t>
      </w:r>
    </w:p>
    <w:p w:rsidR="00B93943" w:rsidRPr="00935C97" w:rsidRDefault="00B93943" w:rsidP="00B93943">
      <w:pPr>
        <w:numPr>
          <w:ilvl w:val="0"/>
          <w:numId w:val="3"/>
        </w:numPr>
        <w:tabs>
          <w:tab w:val="left" w:pos="1134"/>
        </w:tabs>
        <w:spacing w:after="0" w:line="240" w:lineRule="auto"/>
        <w:ind w:left="0" w:firstLine="709"/>
        <w:contextualSpacing/>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 xml:space="preserve">на несемейного работника - 33 </w:t>
      </w:r>
      <w:proofErr w:type="spellStart"/>
      <w:r w:rsidRPr="00935C97">
        <w:rPr>
          <w:rFonts w:ascii="Times New Roman" w:eastAsia="Times New Roman" w:hAnsi="Times New Roman"/>
          <w:sz w:val="28"/>
          <w:szCs w:val="28"/>
          <w:lang w:eastAsia="ru-RU"/>
        </w:rPr>
        <w:t>кв.м</w:t>
      </w:r>
      <w:proofErr w:type="spellEnd"/>
      <w:r w:rsidRPr="00935C97">
        <w:rPr>
          <w:rFonts w:ascii="Times New Roman" w:eastAsia="Times New Roman" w:hAnsi="Times New Roman"/>
          <w:sz w:val="28"/>
          <w:szCs w:val="28"/>
          <w:lang w:eastAsia="ru-RU"/>
        </w:rPr>
        <w:t>. общей площади жилого помещения;</w:t>
      </w:r>
    </w:p>
    <w:p w:rsidR="00B93943" w:rsidRPr="00935C97" w:rsidRDefault="00B93943" w:rsidP="00B93943">
      <w:pPr>
        <w:numPr>
          <w:ilvl w:val="0"/>
          <w:numId w:val="3"/>
        </w:numPr>
        <w:tabs>
          <w:tab w:val="left" w:pos="1134"/>
        </w:tabs>
        <w:spacing w:after="0" w:line="240" w:lineRule="auto"/>
        <w:ind w:left="0" w:firstLine="709"/>
        <w:contextualSpacing/>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 xml:space="preserve">на семью из 2 человек - 42 </w:t>
      </w:r>
      <w:proofErr w:type="spellStart"/>
      <w:r w:rsidRPr="00935C97">
        <w:rPr>
          <w:rFonts w:ascii="Times New Roman" w:eastAsia="Times New Roman" w:hAnsi="Times New Roman"/>
          <w:sz w:val="28"/>
          <w:szCs w:val="28"/>
          <w:lang w:eastAsia="ru-RU"/>
        </w:rPr>
        <w:t>кв.м</w:t>
      </w:r>
      <w:proofErr w:type="spellEnd"/>
      <w:r w:rsidRPr="00935C97">
        <w:rPr>
          <w:rFonts w:ascii="Times New Roman" w:eastAsia="Times New Roman" w:hAnsi="Times New Roman"/>
          <w:sz w:val="28"/>
          <w:szCs w:val="28"/>
          <w:lang w:eastAsia="ru-RU"/>
        </w:rPr>
        <w:t>. общей площади жилого помещения;</w:t>
      </w:r>
    </w:p>
    <w:p w:rsidR="00B93943" w:rsidRPr="00935C97" w:rsidRDefault="00B93943" w:rsidP="00B93943">
      <w:pPr>
        <w:numPr>
          <w:ilvl w:val="0"/>
          <w:numId w:val="3"/>
        </w:numPr>
        <w:tabs>
          <w:tab w:val="left" w:pos="1134"/>
        </w:tabs>
        <w:spacing w:after="0" w:line="240" w:lineRule="auto"/>
        <w:ind w:left="0" w:firstLine="709"/>
        <w:contextualSpacing/>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 xml:space="preserve">на каждого члена семьи, состоящей из 3 и более человек - 18 </w:t>
      </w:r>
      <w:proofErr w:type="spellStart"/>
      <w:r w:rsidRPr="00935C97">
        <w:rPr>
          <w:rFonts w:ascii="Times New Roman" w:eastAsia="Times New Roman" w:hAnsi="Times New Roman"/>
          <w:sz w:val="28"/>
          <w:szCs w:val="28"/>
          <w:lang w:eastAsia="ru-RU"/>
        </w:rPr>
        <w:t>кв.м</w:t>
      </w:r>
      <w:proofErr w:type="spellEnd"/>
      <w:r w:rsidRPr="00935C97">
        <w:rPr>
          <w:rFonts w:ascii="Times New Roman" w:eastAsia="Times New Roman" w:hAnsi="Times New Roman"/>
          <w:sz w:val="28"/>
          <w:szCs w:val="28"/>
          <w:lang w:eastAsia="ru-RU"/>
        </w:rPr>
        <w:t>. общей площади жилого помещения.</w:t>
      </w:r>
    </w:p>
    <w:p w:rsidR="00B93943" w:rsidRPr="00935C97" w:rsidRDefault="00B93943" w:rsidP="00B93943">
      <w:pPr>
        <w:tabs>
          <w:tab w:val="left" w:pos="993"/>
          <w:tab w:val="left" w:pos="1276"/>
        </w:tabs>
        <w:spacing w:after="0" w:line="240" w:lineRule="auto"/>
        <w:ind w:firstLine="709"/>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К членам семьи работника относятся супруг (супруга), а также его дети.</w:t>
      </w:r>
    </w:p>
    <w:p w:rsidR="00B93943" w:rsidRPr="00935C97" w:rsidRDefault="00B93943" w:rsidP="00B93943">
      <w:pPr>
        <w:tabs>
          <w:tab w:val="left" w:pos="993"/>
          <w:tab w:val="left" w:pos="1276"/>
        </w:tabs>
        <w:spacing w:after="0" w:line="240" w:lineRule="auto"/>
        <w:ind w:firstLine="709"/>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lastRenderedPageBreak/>
        <w:t>Детьми, считаются:</w:t>
      </w:r>
    </w:p>
    <w:p w:rsidR="00B93943" w:rsidRPr="00935C97" w:rsidRDefault="00B93943" w:rsidP="00B93943">
      <w:pPr>
        <w:tabs>
          <w:tab w:val="left" w:pos="993"/>
          <w:tab w:val="left" w:pos="1276"/>
        </w:tabs>
        <w:spacing w:after="0" w:line="240" w:lineRule="auto"/>
        <w:ind w:firstLine="709"/>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а) дети в возрасте до 18 лет;</w:t>
      </w:r>
    </w:p>
    <w:p w:rsidR="00B93943" w:rsidRPr="00935C97" w:rsidRDefault="00B93943" w:rsidP="00B93943">
      <w:pPr>
        <w:tabs>
          <w:tab w:val="left" w:pos="993"/>
          <w:tab w:val="left" w:pos="1276"/>
        </w:tabs>
        <w:spacing w:after="0" w:line="240" w:lineRule="auto"/>
        <w:ind w:firstLine="709"/>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б) дети старше 18 лет, ставшие инвалидами до достижения ими возраста</w:t>
      </w:r>
      <w:r>
        <w:rPr>
          <w:rFonts w:ascii="Times New Roman" w:eastAsia="Times New Roman" w:hAnsi="Times New Roman"/>
          <w:sz w:val="28"/>
          <w:szCs w:val="28"/>
          <w:lang w:eastAsia="ru-RU"/>
        </w:rPr>
        <w:t xml:space="preserve">                         </w:t>
      </w:r>
      <w:r w:rsidRPr="00935C97">
        <w:rPr>
          <w:rFonts w:ascii="Times New Roman" w:eastAsia="Times New Roman" w:hAnsi="Times New Roman"/>
          <w:sz w:val="28"/>
          <w:szCs w:val="28"/>
          <w:lang w:eastAsia="ru-RU"/>
        </w:rPr>
        <w:t xml:space="preserve"> 18 лет;</w:t>
      </w:r>
    </w:p>
    <w:p w:rsidR="00B93943" w:rsidRPr="00935C97" w:rsidRDefault="00B93943" w:rsidP="00B93943">
      <w:pPr>
        <w:tabs>
          <w:tab w:val="left" w:pos="993"/>
          <w:tab w:val="left" w:pos="1276"/>
        </w:tabs>
        <w:spacing w:after="0" w:line="240" w:lineRule="auto"/>
        <w:ind w:firstLine="709"/>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в) дети в возрасте до 23 лет, обучающиеся по очной форме обучения в организациях, осуществляющих образовательную деятельность.</w:t>
      </w:r>
    </w:p>
    <w:p w:rsidR="00B93943" w:rsidRPr="00935C97" w:rsidRDefault="00B93943" w:rsidP="00B93943">
      <w:pPr>
        <w:tabs>
          <w:tab w:val="left" w:pos="993"/>
          <w:tab w:val="left" w:pos="1276"/>
        </w:tabs>
        <w:spacing w:after="0" w:line="240" w:lineRule="auto"/>
        <w:ind w:firstLine="709"/>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 xml:space="preserve">Примеры вариантов расчета размера средств ежемесячной компенсации работнику приведены в </w:t>
      </w:r>
      <w:r>
        <w:rPr>
          <w:rFonts w:ascii="Times New Roman" w:eastAsia="Times New Roman" w:hAnsi="Times New Roman"/>
          <w:sz w:val="28"/>
          <w:szCs w:val="28"/>
          <w:lang w:eastAsia="ru-RU"/>
        </w:rPr>
        <w:t>п</w:t>
      </w:r>
      <w:r w:rsidRPr="00935C97">
        <w:rPr>
          <w:rFonts w:ascii="Times New Roman" w:eastAsia="Times New Roman" w:hAnsi="Times New Roman"/>
          <w:sz w:val="28"/>
          <w:szCs w:val="28"/>
          <w:lang w:eastAsia="ru-RU"/>
        </w:rPr>
        <w:t>риложении 1 к Положению.</w:t>
      </w:r>
    </w:p>
    <w:p w:rsidR="00B93943" w:rsidRPr="00935C97" w:rsidRDefault="00B93943" w:rsidP="00B93943">
      <w:pPr>
        <w:tabs>
          <w:tab w:val="left" w:pos="993"/>
          <w:tab w:val="left" w:pos="1276"/>
        </w:tabs>
        <w:spacing w:after="0" w:line="240" w:lineRule="auto"/>
        <w:ind w:firstLine="709"/>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 xml:space="preserve">3.2. В случае, если фактическая стоимость найма (поднайма) жилого помещения, установленная договором о найме (поднайме) жилого помещения и подтвержденная платежными документами, ниже произведения предельной стоимости найма 1 </w:t>
      </w:r>
      <w:proofErr w:type="spellStart"/>
      <w:r w:rsidRPr="00935C97">
        <w:rPr>
          <w:rFonts w:ascii="Times New Roman" w:eastAsia="Times New Roman" w:hAnsi="Times New Roman"/>
          <w:sz w:val="28"/>
          <w:szCs w:val="28"/>
          <w:lang w:eastAsia="ru-RU"/>
        </w:rPr>
        <w:t>кв.м</w:t>
      </w:r>
      <w:proofErr w:type="spellEnd"/>
      <w:r w:rsidRPr="00935C97">
        <w:rPr>
          <w:rFonts w:ascii="Times New Roman" w:eastAsia="Times New Roman" w:hAnsi="Times New Roman"/>
          <w:sz w:val="28"/>
          <w:szCs w:val="28"/>
          <w:lang w:eastAsia="ru-RU"/>
        </w:rPr>
        <w:t>. общей площади жилого помещения, ежегодно утверждаемой Минтрудом России (</w:t>
      </w:r>
      <w:proofErr w:type="spellStart"/>
      <w:r w:rsidRPr="00935C97">
        <w:rPr>
          <w:rFonts w:ascii="Times New Roman" w:eastAsia="Times New Roman" w:hAnsi="Times New Roman"/>
          <w:sz w:val="28"/>
          <w:szCs w:val="28"/>
          <w:lang w:eastAsia="ru-RU"/>
        </w:rPr>
        <w:t>Сп</w:t>
      </w:r>
      <w:proofErr w:type="spellEnd"/>
      <w:r w:rsidRPr="00935C97">
        <w:rPr>
          <w:rFonts w:ascii="Times New Roman" w:eastAsia="Times New Roman" w:hAnsi="Times New Roman"/>
          <w:sz w:val="28"/>
          <w:szCs w:val="28"/>
          <w:lang w:eastAsia="ru-RU"/>
        </w:rPr>
        <w:t xml:space="preserve">) и площади нанимаемого помещения, но не выше норматива общей площади жилого помещения (S), то за </w:t>
      </w:r>
      <w:proofErr w:type="spellStart"/>
      <w:r w:rsidRPr="00935C97">
        <w:rPr>
          <w:rFonts w:ascii="Times New Roman" w:eastAsia="Times New Roman" w:hAnsi="Times New Roman"/>
          <w:sz w:val="28"/>
          <w:szCs w:val="28"/>
          <w:lang w:eastAsia="ru-RU"/>
        </w:rPr>
        <w:t>Cп</w:t>
      </w:r>
      <w:proofErr w:type="spellEnd"/>
      <w:r w:rsidRPr="00935C97">
        <w:rPr>
          <w:rFonts w:ascii="Times New Roman" w:eastAsia="Times New Roman" w:hAnsi="Times New Roman"/>
          <w:sz w:val="28"/>
          <w:szCs w:val="28"/>
          <w:lang w:eastAsia="ru-RU"/>
        </w:rPr>
        <w:t>*S принимается фактическая стоимость найма (поднайма) жилого помещения.</w:t>
      </w:r>
    </w:p>
    <w:p w:rsidR="00B93943" w:rsidRPr="00935C97" w:rsidRDefault="00B93943" w:rsidP="00B93943">
      <w:pPr>
        <w:tabs>
          <w:tab w:val="left" w:pos="993"/>
        </w:tabs>
        <w:spacing w:after="0" w:line="240" w:lineRule="auto"/>
        <w:ind w:firstLine="709"/>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 xml:space="preserve">3.3. Начисление ежемесячной компенсации в отчетном месяце производится за один месяц проживания в соответствии с предоставленными документами согласно </w:t>
      </w:r>
      <w:proofErr w:type="spellStart"/>
      <w:r w:rsidRPr="00935C97">
        <w:rPr>
          <w:rFonts w:ascii="Times New Roman" w:eastAsia="Times New Roman" w:hAnsi="Times New Roman"/>
          <w:sz w:val="28"/>
          <w:szCs w:val="28"/>
          <w:lang w:eastAsia="ru-RU"/>
        </w:rPr>
        <w:t>пп</w:t>
      </w:r>
      <w:proofErr w:type="spellEnd"/>
      <w:r w:rsidRPr="00935C97">
        <w:rPr>
          <w:rFonts w:ascii="Times New Roman" w:eastAsia="Times New Roman" w:hAnsi="Times New Roman"/>
          <w:sz w:val="28"/>
          <w:szCs w:val="28"/>
          <w:lang w:eastAsia="ru-RU"/>
        </w:rPr>
        <w:t>. 5.1 п. 5 Положения. В случае оплаты проживания за несколько месяцев вперед, компенсация каждого следующего месяца производится в последующие отчетные периоды.</w:t>
      </w:r>
    </w:p>
    <w:p w:rsidR="00B93943" w:rsidRPr="00935C97" w:rsidRDefault="00B93943" w:rsidP="00B93943">
      <w:pPr>
        <w:tabs>
          <w:tab w:val="left" w:pos="993"/>
        </w:tabs>
        <w:spacing w:after="0" w:line="240" w:lineRule="auto"/>
        <w:ind w:firstLine="709"/>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3.4. В случае, если несколько членов одной семьи, проживающих в наемном жилье, являются работниками ПАО «</w:t>
      </w:r>
      <w:r>
        <w:rPr>
          <w:rFonts w:ascii="Times New Roman" w:eastAsia="Times New Roman" w:hAnsi="Times New Roman"/>
          <w:sz w:val="28"/>
          <w:szCs w:val="28"/>
          <w:lang w:eastAsia="ru-RU"/>
        </w:rPr>
        <w:t>НЕФАЗ</w:t>
      </w:r>
      <w:r w:rsidRPr="00935C97">
        <w:rPr>
          <w:rFonts w:ascii="Times New Roman" w:eastAsia="Times New Roman" w:hAnsi="Times New Roman"/>
          <w:sz w:val="28"/>
          <w:szCs w:val="28"/>
          <w:lang w:eastAsia="ru-RU"/>
        </w:rPr>
        <w:t xml:space="preserve">», то ежемесячная компенсация выплачивается тому работнику, с которым заключен договор найма (поднайма) в размере, рассчитанном в соответствии с </w:t>
      </w:r>
      <w:proofErr w:type="spellStart"/>
      <w:r w:rsidRPr="00935C97">
        <w:rPr>
          <w:rFonts w:ascii="Times New Roman" w:eastAsia="Times New Roman" w:hAnsi="Times New Roman"/>
          <w:sz w:val="28"/>
          <w:szCs w:val="28"/>
          <w:lang w:eastAsia="ru-RU"/>
        </w:rPr>
        <w:t>пп</w:t>
      </w:r>
      <w:proofErr w:type="spellEnd"/>
      <w:r w:rsidRPr="00935C97">
        <w:rPr>
          <w:rFonts w:ascii="Times New Roman" w:eastAsia="Times New Roman" w:hAnsi="Times New Roman"/>
          <w:sz w:val="28"/>
          <w:szCs w:val="28"/>
          <w:lang w:eastAsia="ru-RU"/>
        </w:rPr>
        <w:t>. 3.1, 3.2 п. 3 Положения, при этом в договоре найма (поднайма) должны быть указаны все члены его семьи.</w:t>
      </w:r>
    </w:p>
    <w:p w:rsidR="00B93943" w:rsidRPr="001803E0" w:rsidRDefault="00B93943" w:rsidP="00B93943">
      <w:pPr>
        <w:tabs>
          <w:tab w:val="left" w:pos="993"/>
        </w:tabs>
        <w:spacing w:after="0" w:line="240" w:lineRule="auto"/>
        <w:ind w:firstLine="709"/>
        <w:jc w:val="both"/>
        <w:rPr>
          <w:rFonts w:ascii="Times New Roman" w:eastAsia="Times New Roman" w:hAnsi="Times New Roman"/>
          <w:color w:val="FF0000"/>
          <w:sz w:val="28"/>
          <w:szCs w:val="28"/>
          <w:lang w:eastAsia="ru-RU"/>
        </w:rPr>
      </w:pPr>
      <w:r w:rsidRPr="00354942">
        <w:rPr>
          <w:rFonts w:ascii="Times New Roman" w:eastAsia="Times New Roman" w:hAnsi="Times New Roman"/>
          <w:sz w:val="28"/>
          <w:szCs w:val="28"/>
          <w:lang w:eastAsia="ru-RU"/>
        </w:rPr>
        <w:t>3.5. Ежемесячная компенсация не начисляется работникам ПАО «НЕФАЗ», проживающим на основании договора оказания гостиничных услуг, в жилых помещениях ПАО «НЕФАЗ».</w:t>
      </w:r>
    </w:p>
    <w:p w:rsidR="00B93943" w:rsidRPr="00935C97" w:rsidRDefault="00B93943" w:rsidP="00B93943">
      <w:pPr>
        <w:tabs>
          <w:tab w:val="left" w:pos="993"/>
        </w:tabs>
        <w:spacing w:after="0" w:line="240" w:lineRule="auto"/>
        <w:ind w:firstLine="709"/>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3.6. В случае увольнения работника начисление и выплата ежемесячной компенсации прекращается с календарного месяца, следующего за месяцем его увольнения.</w:t>
      </w:r>
    </w:p>
    <w:p w:rsidR="00B93943" w:rsidRPr="00935C97" w:rsidRDefault="00B93943" w:rsidP="00B93943">
      <w:pPr>
        <w:tabs>
          <w:tab w:val="left" w:pos="993"/>
        </w:tabs>
        <w:spacing w:after="0" w:line="240" w:lineRule="auto"/>
        <w:ind w:firstLine="709"/>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3.7. Контроль за начислением компенсации по настоящему Положению осуществля</w:t>
      </w:r>
      <w:r>
        <w:rPr>
          <w:rFonts w:ascii="Times New Roman" w:eastAsia="Times New Roman" w:hAnsi="Times New Roman"/>
          <w:sz w:val="28"/>
          <w:szCs w:val="28"/>
          <w:lang w:eastAsia="ru-RU"/>
        </w:rPr>
        <w:t>ю</w:t>
      </w:r>
      <w:r w:rsidRPr="00935C97">
        <w:rPr>
          <w:rFonts w:ascii="Times New Roman" w:eastAsia="Times New Roman" w:hAnsi="Times New Roman"/>
          <w:sz w:val="28"/>
          <w:szCs w:val="28"/>
          <w:lang w:eastAsia="ru-RU"/>
        </w:rPr>
        <w:t xml:space="preserve">т </w:t>
      </w:r>
      <w:r>
        <w:rPr>
          <w:rFonts w:ascii="Times New Roman" w:eastAsia="Times New Roman" w:hAnsi="Times New Roman"/>
          <w:sz w:val="28"/>
          <w:szCs w:val="28"/>
          <w:lang w:eastAsia="ru-RU"/>
        </w:rPr>
        <w:t>ответственные подразделения заместителя генерального директора по управлению персоналом</w:t>
      </w:r>
      <w:r w:rsidRPr="00935C97">
        <w:rPr>
          <w:rFonts w:ascii="Times New Roman" w:eastAsia="Times New Roman" w:hAnsi="Times New Roman"/>
          <w:sz w:val="28"/>
          <w:szCs w:val="28"/>
          <w:lang w:eastAsia="ru-RU"/>
        </w:rPr>
        <w:t xml:space="preserve"> на основании документо</w:t>
      </w:r>
      <w:r>
        <w:rPr>
          <w:rFonts w:ascii="Times New Roman" w:eastAsia="Times New Roman" w:hAnsi="Times New Roman"/>
          <w:sz w:val="28"/>
          <w:szCs w:val="28"/>
          <w:lang w:eastAsia="ru-RU"/>
        </w:rPr>
        <w:t>в, представленных ответственным лицом</w:t>
      </w:r>
      <w:r w:rsidRPr="00935C97">
        <w:rPr>
          <w:rFonts w:ascii="Times New Roman" w:eastAsia="Times New Roman" w:hAnsi="Times New Roman"/>
          <w:sz w:val="28"/>
          <w:szCs w:val="28"/>
          <w:lang w:eastAsia="ru-RU"/>
        </w:rPr>
        <w:t xml:space="preserve"> в соответствии с </w:t>
      </w:r>
      <w:proofErr w:type="spellStart"/>
      <w:r w:rsidRPr="00935C97">
        <w:rPr>
          <w:rFonts w:ascii="Times New Roman" w:eastAsia="Times New Roman" w:hAnsi="Times New Roman"/>
          <w:sz w:val="28"/>
          <w:szCs w:val="28"/>
          <w:lang w:eastAsia="ru-RU"/>
        </w:rPr>
        <w:t>пп</w:t>
      </w:r>
      <w:proofErr w:type="spellEnd"/>
      <w:r w:rsidRPr="00935C97">
        <w:rPr>
          <w:rFonts w:ascii="Times New Roman" w:eastAsia="Times New Roman" w:hAnsi="Times New Roman"/>
          <w:sz w:val="28"/>
          <w:szCs w:val="28"/>
          <w:lang w:eastAsia="ru-RU"/>
        </w:rPr>
        <w:t>. 5.4 п. 5 Положения.</w:t>
      </w:r>
    </w:p>
    <w:p w:rsidR="00B93943" w:rsidRPr="00935C97" w:rsidRDefault="00B93943" w:rsidP="00B93943">
      <w:pPr>
        <w:tabs>
          <w:tab w:val="left" w:pos="993"/>
        </w:tabs>
        <w:spacing w:after="0" w:line="240" w:lineRule="auto"/>
        <w:jc w:val="both"/>
        <w:rPr>
          <w:rFonts w:ascii="Times New Roman" w:eastAsia="Times New Roman" w:hAnsi="Times New Roman"/>
          <w:sz w:val="28"/>
          <w:szCs w:val="28"/>
          <w:lang w:eastAsia="ru-RU"/>
        </w:rPr>
      </w:pPr>
    </w:p>
    <w:p w:rsidR="00B93943" w:rsidRPr="00935C97" w:rsidRDefault="00B93943" w:rsidP="00B93943">
      <w:pPr>
        <w:tabs>
          <w:tab w:val="left" w:pos="1134"/>
        </w:tabs>
        <w:spacing w:after="0" w:line="240" w:lineRule="auto"/>
        <w:ind w:firstLine="709"/>
        <w:jc w:val="both"/>
        <w:rPr>
          <w:rFonts w:ascii="Times New Roman" w:eastAsia="Times New Roman" w:hAnsi="Times New Roman"/>
          <w:b/>
          <w:sz w:val="28"/>
          <w:szCs w:val="28"/>
          <w:lang w:eastAsia="ru-RU"/>
        </w:rPr>
      </w:pPr>
      <w:r w:rsidRPr="00935C97">
        <w:rPr>
          <w:rFonts w:ascii="Times New Roman" w:eastAsia="Times New Roman" w:hAnsi="Times New Roman"/>
          <w:b/>
          <w:sz w:val="28"/>
          <w:szCs w:val="28"/>
          <w:lang w:eastAsia="ru-RU"/>
        </w:rPr>
        <w:t>4. Требования к работникам для получения ежемесячной компенсации</w:t>
      </w:r>
    </w:p>
    <w:p w:rsidR="00B93943" w:rsidRPr="00935C97" w:rsidRDefault="00B93943" w:rsidP="00B93943">
      <w:pPr>
        <w:tabs>
          <w:tab w:val="left" w:pos="1276"/>
        </w:tabs>
        <w:spacing w:after="0" w:line="240" w:lineRule="auto"/>
        <w:ind w:firstLine="709"/>
        <w:jc w:val="both"/>
        <w:rPr>
          <w:rFonts w:ascii="Times New Roman" w:hAnsi="Times New Roman"/>
          <w:sz w:val="28"/>
          <w:szCs w:val="28"/>
        </w:rPr>
      </w:pPr>
      <w:r w:rsidRPr="00935C97">
        <w:rPr>
          <w:rFonts w:ascii="Times New Roman" w:hAnsi="Times New Roman"/>
          <w:sz w:val="28"/>
          <w:szCs w:val="28"/>
        </w:rPr>
        <w:t>На получение ежемесячной компенсации могут претендовать работники, соответствующие следующим требованиям:</w:t>
      </w:r>
    </w:p>
    <w:p w:rsidR="00B93943" w:rsidRPr="00935C97" w:rsidRDefault="00B93943" w:rsidP="00B93943">
      <w:pPr>
        <w:tabs>
          <w:tab w:val="left" w:pos="993"/>
        </w:tabs>
        <w:spacing w:after="0" w:line="240" w:lineRule="auto"/>
        <w:ind w:firstLine="709"/>
        <w:jc w:val="both"/>
        <w:rPr>
          <w:rFonts w:ascii="Times New Roman" w:hAnsi="Times New Roman"/>
          <w:sz w:val="28"/>
          <w:szCs w:val="28"/>
        </w:rPr>
      </w:pPr>
      <w:r w:rsidRPr="00935C97">
        <w:rPr>
          <w:rFonts w:ascii="Times New Roman" w:hAnsi="Times New Roman"/>
          <w:sz w:val="28"/>
          <w:szCs w:val="28"/>
        </w:rPr>
        <w:t>а) работники должны являться гражданами РФ;</w:t>
      </w:r>
    </w:p>
    <w:p w:rsidR="00B93943" w:rsidRPr="00935C97" w:rsidRDefault="00B93943" w:rsidP="00B93943">
      <w:pPr>
        <w:tabs>
          <w:tab w:val="left" w:pos="993"/>
        </w:tabs>
        <w:spacing w:after="0" w:line="240" w:lineRule="auto"/>
        <w:ind w:firstLine="709"/>
        <w:jc w:val="both"/>
        <w:rPr>
          <w:rFonts w:ascii="Times New Roman" w:hAnsi="Times New Roman"/>
          <w:sz w:val="28"/>
          <w:szCs w:val="28"/>
        </w:rPr>
      </w:pPr>
      <w:r w:rsidRPr="00935C97">
        <w:rPr>
          <w:rFonts w:ascii="Times New Roman" w:hAnsi="Times New Roman"/>
          <w:sz w:val="28"/>
          <w:szCs w:val="28"/>
        </w:rPr>
        <w:t xml:space="preserve">б) работники и члены их семей, учитываемые при расчете </w:t>
      </w:r>
      <w:proofErr w:type="gramStart"/>
      <w:r w:rsidRPr="00935C97">
        <w:rPr>
          <w:rFonts w:ascii="Times New Roman" w:hAnsi="Times New Roman"/>
          <w:sz w:val="28"/>
          <w:szCs w:val="28"/>
        </w:rPr>
        <w:t xml:space="preserve">возмещения, </w:t>
      </w:r>
      <w:r>
        <w:rPr>
          <w:rFonts w:ascii="Times New Roman" w:hAnsi="Times New Roman"/>
          <w:sz w:val="28"/>
          <w:szCs w:val="28"/>
        </w:rPr>
        <w:t xml:space="preserve">  </w:t>
      </w:r>
      <w:proofErr w:type="gramEnd"/>
      <w:r>
        <w:rPr>
          <w:rFonts w:ascii="Times New Roman" w:hAnsi="Times New Roman"/>
          <w:sz w:val="28"/>
          <w:szCs w:val="28"/>
        </w:rPr>
        <w:t xml:space="preserve">                 </w:t>
      </w:r>
      <w:r w:rsidRPr="00935C97">
        <w:rPr>
          <w:rFonts w:ascii="Times New Roman" w:hAnsi="Times New Roman"/>
          <w:sz w:val="28"/>
          <w:szCs w:val="28"/>
        </w:rPr>
        <w:t>не должны быть собственниками жилых помещений в жилых помещениях, расположенных в г. </w:t>
      </w:r>
      <w:r>
        <w:rPr>
          <w:rFonts w:ascii="Times New Roman" w:hAnsi="Times New Roman"/>
          <w:sz w:val="28"/>
          <w:szCs w:val="28"/>
        </w:rPr>
        <w:t>Нефтекамске</w:t>
      </w:r>
      <w:r w:rsidRPr="00935C97">
        <w:rPr>
          <w:rFonts w:ascii="Times New Roman" w:hAnsi="Times New Roman"/>
          <w:sz w:val="28"/>
          <w:szCs w:val="28"/>
        </w:rPr>
        <w:t>;</w:t>
      </w:r>
    </w:p>
    <w:p w:rsidR="00B93943" w:rsidRPr="00935C97" w:rsidRDefault="00B93943" w:rsidP="00B93943">
      <w:pPr>
        <w:tabs>
          <w:tab w:val="left" w:pos="993"/>
        </w:tabs>
        <w:spacing w:after="0" w:line="240" w:lineRule="auto"/>
        <w:ind w:firstLine="709"/>
        <w:jc w:val="both"/>
        <w:rPr>
          <w:rFonts w:ascii="Times New Roman" w:hAnsi="Times New Roman"/>
          <w:sz w:val="28"/>
          <w:szCs w:val="28"/>
        </w:rPr>
      </w:pPr>
      <w:r w:rsidRPr="00935C97">
        <w:rPr>
          <w:rFonts w:ascii="Times New Roman" w:hAnsi="Times New Roman"/>
          <w:sz w:val="28"/>
          <w:szCs w:val="28"/>
        </w:rPr>
        <w:lastRenderedPageBreak/>
        <w:t xml:space="preserve">в) работники и члены их семей, учитываемые при расчете </w:t>
      </w:r>
      <w:proofErr w:type="gramStart"/>
      <w:r w:rsidRPr="00935C97">
        <w:rPr>
          <w:rFonts w:ascii="Times New Roman" w:hAnsi="Times New Roman"/>
          <w:sz w:val="28"/>
          <w:szCs w:val="28"/>
        </w:rPr>
        <w:t xml:space="preserve">возмещения, </w:t>
      </w:r>
      <w:r>
        <w:rPr>
          <w:rFonts w:ascii="Times New Roman" w:hAnsi="Times New Roman"/>
          <w:sz w:val="28"/>
          <w:szCs w:val="28"/>
        </w:rPr>
        <w:t xml:space="preserve">  </w:t>
      </w:r>
      <w:proofErr w:type="gramEnd"/>
      <w:r>
        <w:rPr>
          <w:rFonts w:ascii="Times New Roman" w:hAnsi="Times New Roman"/>
          <w:sz w:val="28"/>
          <w:szCs w:val="28"/>
        </w:rPr>
        <w:t xml:space="preserve">                </w:t>
      </w:r>
      <w:r w:rsidRPr="00935C97">
        <w:rPr>
          <w:rFonts w:ascii="Times New Roman" w:hAnsi="Times New Roman"/>
          <w:sz w:val="28"/>
          <w:szCs w:val="28"/>
        </w:rPr>
        <w:t xml:space="preserve">не должны быть нанимателями жилых помещений по договорам социального найма, договорам найма жилых помещений жилищного фонда социального использования, жилых помещений государственного или муниципального жилищного фонда или специализированного жилищного фонда, расположенных в г. </w:t>
      </w:r>
      <w:r>
        <w:rPr>
          <w:rFonts w:ascii="Times New Roman" w:hAnsi="Times New Roman"/>
          <w:sz w:val="28"/>
          <w:szCs w:val="28"/>
        </w:rPr>
        <w:t>Нефтекамске</w:t>
      </w:r>
      <w:r w:rsidRPr="00935C97">
        <w:rPr>
          <w:rFonts w:ascii="Times New Roman" w:hAnsi="Times New Roman"/>
          <w:sz w:val="28"/>
          <w:szCs w:val="28"/>
        </w:rPr>
        <w:t>;</w:t>
      </w:r>
    </w:p>
    <w:p w:rsidR="00B93943" w:rsidRPr="00935C97" w:rsidRDefault="00B93943" w:rsidP="00B93943">
      <w:pPr>
        <w:tabs>
          <w:tab w:val="left" w:pos="993"/>
        </w:tabs>
        <w:spacing w:after="0" w:line="240" w:lineRule="auto"/>
        <w:ind w:firstLine="709"/>
        <w:jc w:val="both"/>
        <w:rPr>
          <w:rFonts w:ascii="Times New Roman" w:hAnsi="Times New Roman"/>
          <w:sz w:val="28"/>
          <w:szCs w:val="28"/>
        </w:rPr>
      </w:pPr>
      <w:r w:rsidRPr="00935C97">
        <w:rPr>
          <w:rFonts w:ascii="Times New Roman" w:hAnsi="Times New Roman"/>
          <w:sz w:val="28"/>
          <w:szCs w:val="28"/>
        </w:rPr>
        <w:t xml:space="preserve">г) работник не находится в перечне организаций и физических </w:t>
      </w:r>
      <w:proofErr w:type="gramStart"/>
      <w:r w:rsidRPr="00935C97">
        <w:rPr>
          <w:rFonts w:ascii="Times New Roman" w:hAnsi="Times New Roman"/>
          <w:sz w:val="28"/>
          <w:szCs w:val="28"/>
        </w:rPr>
        <w:t xml:space="preserve">лиц, </w:t>
      </w:r>
      <w:r>
        <w:rPr>
          <w:rFonts w:ascii="Times New Roman" w:hAnsi="Times New Roman"/>
          <w:sz w:val="28"/>
          <w:szCs w:val="28"/>
        </w:rPr>
        <w:t xml:space="preserve">  </w:t>
      </w:r>
      <w:proofErr w:type="gramEnd"/>
      <w:r>
        <w:rPr>
          <w:rFonts w:ascii="Times New Roman" w:hAnsi="Times New Roman"/>
          <w:sz w:val="28"/>
          <w:szCs w:val="28"/>
        </w:rPr>
        <w:t xml:space="preserve">                          </w:t>
      </w:r>
      <w:r w:rsidRPr="00935C97">
        <w:rPr>
          <w:rFonts w:ascii="Times New Roman" w:hAnsi="Times New Roman"/>
          <w:sz w:val="28"/>
          <w:szCs w:val="28"/>
        </w:rPr>
        <w:t>в отношении которых имеются сведения об их причастности к экстремистской деятельности или терроризму;</w:t>
      </w:r>
    </w:p>
    <w:p w:rsidR="00B93943" w:rsidRPr="00935C97" w:rsidRDefault="00B93943" w:rsidP="00B93943">
      <w:pPr>
        <w:tabs>
          <w:tab w:val="left" w:pos="993"/>
        </w:tabs>
        <w:spacing w:after="0" w:line="240" w:lineRule="auto"/>
        <w:ind w:firstLine="709"/>
        <w:jc w:val="both"/>
        <w:rPr>
          <w:rFonts w:ascii="Times New Roman" w:hAnsi="Times New Roman"/>
          <w:sz w:val="28"/>
          <w:szCs w:val="28"/>
        </w:rPr>
      </w:pPr>
      <w:r w:rsidRPr="00935C97">
        <w:rPr>
          <w:rFonts w:ascii="Times New Roman" w:hAnsi="Times New Roman"/>
          <w:sz w:val="28"/>
          <w:szCs w:val="28"/>
        </w:rPr>
        <w:t>д) работник не получает средства из федерального бюджета на основании иных нормативных правовых актов РФ, решений о порядке предоставления субсидии на осуществление выплат физическим лицам, направленные на возмещение ПАО «</w:t>
      </w:r>
      <w:r>
        <w:rPr>
          <w:rFonts w:ascii="Times New Roman" w:hAnsi="Times New Roman"/>
          <w:sz w:val="28"/>
          <w:szCs w:val="28"/>
        </w:rPr>
        <w:t>НЕФАЗ</w:t>
      </w:r>
      <w:r w:rsidRPr="00935C97">
        <w:rPr>
          <w:rFonts w:ascii="Times New Roman" w:hAnsi="Times New Roman"/>
          <w:sz w:val="28"/>
          <w:szCs w:val="28"/>
        </w:rPr>
        <w:t>» затрат на компенсацию своим работникам части расходов по договорам найма (поднайма) жилых помещений;</w:t>
      </w:r>
    </w:p>
    <w:p w:rsidR="00B93943" w:rsidRPr="00935C97" w:rsidRDefault="00B93943" w:rsidP="00B93943">
      <w:pPr>
        <w:tabs>
          <w:tab w:val="left" w:pos="993"/>
        </w:tabs>
        <w:spacing w:after="0" w:line="240" w:lineRule="auto"/>
        <w:ind w:firstLine="709"/>
        <w:jc w:val="both"/>
        <w:rPr>
          <w:rFonts w:ascii="Times New Roman" w:hAnsi="Times New Roman"/>
          <w:sz w:val="28"/>
          <w:szCs w:val="28"/>
        </w:rPr>
      </w:pPr>
      <w:r w:rsidRPr="00935C97">
        <w:rPr>
          <w:rFonts w:ascii="Times New Roman" w:hAnsi="Times New Roman"/>
          <w:sz w:val="28"/>
          <w:szCs w:val="28"/>
        </w:rPr>
        <w:t>е) работник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B93943" w:rsidRPr="00935C97" w:rsidRDefault="00B93943" w:rsidP="00B93943">
      <w:pPr>
        <w:tabs>
          <w:tab w:val="left" w:pos="993"/>
        </w:tabs>
        <w:spacing w:after="0" w:line="240" w:lineRule="auto"/>
        <w:ind w:firstLine="709"/>
        <w:jc w:val="both"/>
        <w:rPr>
          <w:rFonts w:ascii="Times New Roman" w:hAnsi="Times New Roman"/>
          <w:sz w:val="28"/>
          <w:szCs w:val="28"/>
        </w:rPr>
      </w:pPr>
      <w:r w:rsidRPr="00935C97">
        <w:rPr>
          <w:rFonts w:ascii="Times New Roman" w:hAnsi="Times New Roman"/>
          <w:sz w:val="28"/>
          <w:szCs w:val="28"/>
        </w:rPr>
        <w:t>ж) работник не находится в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w:t>
      </w:r>
    </w:p>
    <w:p w:rsidR="00B93943" w:rsidRPr="00935C97" w:rsidRDefault="00B93943" w:rsidP="00B93943">
      <w:pPr>
        <w:tabs>
          <w:tab w:val="left" w:pos="993"/>
        </w:tabs>
        <w:spacing w:after="0" w:line="240" w:lineRule="auto"/>
        <w:ind w:firstLine="709"/>
        <w:jc w:val="both"/>
        <w:rPr>
          <w:rFonts w:ascii="Times New Roman" w:hAnsi="Times New Roman"/>
          <w:sz w:val="28"/>
          <w:szCs w:val="28"/>
        </w:rPr>
      </w:pPr>
      <w:r w:rsidRPr="00935C97">
        <w:rPr>
          <w:rFonts w:ascii="Times New Roman" w:hAnsi="Times New Roman"/>
          <w:sz w:val="28"/>
          <w:szCs w:val="28"/>
        </w:rPr>
        <w:t>з) у работника на едином налоговом счете отсутствует задолженность по уплате налогов, сборов и страховых взносов в бюджеты бюджетной системы РФ на дату подачи заявления.</w:t>
      </w:r>
    </w:p>
    <w:p w:rsidR="00B93943" w:rsidRPr="00935C97" w:rsidRDefault="00B93943" w:rsidP="00B93943">
      <w:pPr>
        <w:tabs>
          <w:tab w:val="left" w:pos="993"/>
        </w:tabs>
        <w:spacing w:after="0" w:line="240" w:lineRule="auto"/>
        <w:jc w:val="both"/>
        <w:rPr>
          <w:rFonts w:ascii="Times New Roman" w:hAnsi="Times New Roman"/>
          <w:sz w:val="28"/>
          <w:szCs w:val="28"/>
        </w:rPr>
      </w:pPr>
    </w:p>
    <w:p w:rsidR="00B93943" w:rsidRPr="00935C97" w:rsidRDefault="00B93943" w:rsidP="00B93943">
      <w:pPr>
        <w:tabs>
          <w:tab w:val="left" w:pos="1134"/>
        </w:tabs>
        <w:spacing w:after="0" w:line="240" w:lineRule="auto"/>
        <w:ind w:firstLine="709"/>
        <w:contextualSpacing/>
        <w:rPr>
          <w:rFonts w:ascii="Times New Roman" w:eastAsia="Times New Roman" w:hAnsi="Times New Roman"/>
          <w:b/>
          <w:sz w:val="28"/>
          <w:szCs w:val="28"/>
          <w:lang w:eastAsia="ru-RU"/>
        </w:rPr>
      </w:pPr>
      <w:r w:rsidRPr="00935C97">
        <w:rPr>
          <w:rFonts w:ascii="Times New Roman" w:eastAsia="Times New Roman" w:hAnsi="Times New Roman"/>
          <w:b/>
          <w:sz w:val="28"/>
          <w:szCs w:val="28"/>
          <w:lang w:eastAsia="ru-RU"/>
        </w:rPr>
        <w:t>5. Порядок предоставления работнику ежемесячной компенсации</w:t>
      </w:r>
    </w:p>
    <w:p w:rsidR="00B93943" w:rsidRPr="00935C97" w:rsidRDefault="00B93943" w:rsidP="00B93943">
      <w:pPr>
        <w:tabs>
          <w:tab w:val="left" w:pos="993"/>
          <w:tab w:val="left" w:pos="1276"/>
        </w:tabs>
        <w:spacing w:after="0" w:line="240" w:lineRule="auto"/>
        <w:ind w:firstLine="709"/>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 xml:space="preserve">5.1. Работник в целях включения в список на получение ежемесячной компенсации предоставляет </w:t>
      </w:r>
      <w:r>
        <w:rPr>
          <w:rFonts w:ascii="Times New Roman" w:eastAsia="Times New Roman" w:hAnsi="Times New Roman"/>
          <w:sz w:val="28"/>
          <w:szCs w:val="28"/>
          <w:lang w:eastAsia="ru-RU"/>
        </w:rPr>
        <w:t xml:space="preserve">ЗГД по УП </w:t>
      </w:r>
      <w:r w:rsidRPr="00935C97">
        <w:rPr>
          <w:rFonts w:ascii="Times New Roman" w:eastAsia="Times New Roman" w:hAnsi="Times New Roman"/>
          <w:sz w:val="28"/>
          <w:szCs w:val="28"/>
          <w:lang w:eastAsia="ru-RU"/>
        </w:rPr>
        <w:t>следующий перечень документов:</w:t>
      </w:r>
    </w:p>
    <w:p w:rsidR="00B93943" w:rsidRPr="00935C97" w:rsidRDefault="00B93943" w:rsidP="00B93943">
      <w:pPr>
        <w:numPr>
          <w:ilvl w:val="0"/>
          <w:numId w:val="4"/>
        </w:numPr>
        <w:tabs>
          <w:tab w:val="left" w:pos="1134"/>
        </w:tabs>
        <w:spacing w:after="0" w:line="240" w:lineRule="auto"/>
        <w:ind w:left="0" w:firstLine="709"/>
        <w:contextualSpacing/>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 xml:space="preserve">заявление на предоставление ежемесячной компенсации по форме согласно </w:t>
      </w:r>
      <w:r>
        <w:rPr>
          <w:rFonts w:ascii="Times New Roman" w:eastAsia="Times New Roman" w:hAnsi="Times New Roman"/>
          <w:sz w:val="28"/>
          <w:szCs w:val="28"/>
          <w:lang w:eastAsia="ru-RU"/>
        </w:rPr>
        <w:t>п</w:t>
      </w:r>
      <w:r w:rsidRPr="00935C97">
        <w:rPr>
          <w:rFonts w:ascii="Times New Roman" w:eastAsia="Times New Roman" w:hAnsi="Times New Roman"/>
          <w:sz w:val="28"/>
          <w:szCs w:val="28"/>
          <w:lang w:eastAsia="ru-RU"/>
        </w:rPr>
        <w:t xml:space="preserve">риложению 2 к Положению – однократно и при наступлении событий, указанных в </w:t>
      </w:r>
      <w:proofErr w:type="spellStart"/>
      <w:r w:rsidRPr="00935C97">
        <w:rPr>
          <w:rFonts w:ascii="Times New Roman" w:eastAsia="Times New Roman" w:hAnsi="Times New Roman"/>
          <w:sz w:val="28"/>
          <w:szCs w:val="28"/>
          <w:lang w:eastAsia="ru-RU"/>
        </w:rPr>
        <w:t>пп</w:t>
      </w:r>
      <w:proofErr w:type="spellEnd"/>
      <w:r w:rsidRPr="00935C97">
        <w:rPr>
          <w:rFonts w:ascii="Times New Roman" w:eastAsia="Times New Roman" w:hAnsi="Times New Roman"/>
          <w:sz w:val="28"/>
          <w:szCs w:val="28"/>
          <w:lang w:eastAsia="ru-RU"/>
        </w:rPr>
        <w:t>. 5.6 п.5 Положения;</w:t>
      </w:r>
    </w:p>
    <w:p w:rsidR="00B93943" w:rsidRPr="00935C97" w:rsidRDefault="00B93943" w:rsidP="00B93943">
      <w:pPr>
        <w:numPr>
          <w:ilvl w:val="0"/>
          <w:numId w:val="5"/>
        </w:numPr>
        <w:tabs>
          <w:tab w:val="left" w:pos="1134"/>
        </w:tabs>
        <w:spacing w:after="0" w:line="240" w:lineRule="auto"/>
        <w:ind w:left="0" w:firstLine="709"/>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 xml:space="preserve">копия договора найма (поднайма) жилого помещения, в котором указаны наименование и дата договора, площадь жилого помещения и размер платы за </w:t>
      </w:r>
      <w:proofErr w:type="spellStart"/>
      <w:r w:rsidRPr="00935C97">
        <w:rPr>
          <w:rFonts w:ascii="Times New Roman" w:eastAsia="Times New Roman" w:hAnsi="Times New Roman"/>
          <w:sz w:val="28"/>
          <w:szCs w:val="28"/>
          <w:lang w:eastAsia="ru-RU"/>
        </w:rPr>
        <w:t>найм</w:t>
      </w:r>
      <w:proofErr w:type="spellEnd"/>
      <w:r w:rsidRPr="00935C97">
        <w:rPr>
          <w:rFonts w:ascii="Times New Roman" w:eastAsia="Times New Roman" w:hAnsi="Times New Roman"/>
          <w:sz w:val="28"/>
          <w:szCs w:val="28"/>
          <w:lang w:eastAsia="ru-RU"/>
        </w:rPr>
        <w:t xml:space="preserve"> (поднайм) жилого помещения (в случае, если работник живет в наемном жилье со своей семьей, то в договоре найма (поднайма) должны быть указаны все члены семьи работника) – однократно и при наступлении событий, указанных в </w:t>
      </w:r>
      <w:proofErr w:type="spellStart"/>
      <w:r w:rsidRPr="00935C97">
        <w:rPr>
          <w:rFonts w:ascii="Times New Roman" w:eastAsia="Times New Roman" w:hAnsi="Times New Roman"/>
          <w:sz w:val="28"/>
          <w:szCs w:val="28"/>
          <w:lang w:eastAsia="ru-RU"/>
        </w:rPr>
        <w:t>пп</w:t>
      </w:r>
      <w:proofErr w:type="spellEnd"/>
      <w:r w:rsidRPr="00935C97">
        <w:rPr>
          <w:rFonts w:ascii="Times New Roman" w:eastAsia="Times New Roman" w:hAnsi="Times New Roman"/>
          <w:sz w:val="28"/>
          <w:szCs w:val="28"/>
          <w:lang w:eastAsia="ru-RU"/>
        </w:rPr>
        <w:t>. 5.6. п.5 Положения;</w:t>
      </w:r>
    </w:p>
    <w:p w:rsidR="00B93943" w:rsidRPr="00935C97" w:rsidRDefault="00B93943" w:rsidP="00B93943">
      <w:pPr>
        <w:numPr>
          <w:ilvl w:val="0"/>
          <w:numId w:val="4"/>
        </w:numPr>
        <w:tabs>
          <w:tab w:val="left" w:pos="1134"/>
        </w:tabs>
        <w:spacing w:after="0" w:line="240" w:lineRule="auto"/>
        <w:ind w:left="0" w:firstLine="709"/>
        <w:contextualSpacing/>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 xml:space="preserve">копии документов, подтверждающих факт оплаты найма (поднайма) нанимаемого жилого помещения, оформленных от имени получателя ежемесячной компенсации на имя </w:t>
      </w:r>
      <w:proofErr w:type="spellStart"/>
      <w:r w:rsidRPr="00935C97">
        <w:rPr>
          <w:rFonts w:ascii="Times New Roman" w:eastAsia="Times New Roman" w:hAnsi="Times New Roman"/>
          <w:sz w:val="28"/>
          <w:szCs w:val="28"/>
          <w:lang w:eastAsia="ru-RU"/>
        </w:rPr>
        <w:t>наймодателя</w:t>
      </w:r>
      <w:proofErr w:type="spellEnd"/>
      <w:r w:rsidRPr="00935C97">
        <w:rPr>
          <w:rFonts w:ascii="Times New Roman" w:eastAsia="Times New Roman" w:hAnsi="Times New Roman"/>
          <w:sz w:val="28"/>
          <w:szCs w:val="28"/>
          <w:lang w:eastAsia="ru-RU"/>
        </w:rPr>
        <w:t xml:space="preserve"> (расписка о получении денежных средств, чек и т.п.) – ежемесячно за предыдущий месяц и с учетом указанных условий </w:t>
      </w:r>
      <w:proofErr w:type="spellStart"/>
      <w:r w:rsidRPr="00935C97">
        <w:rPr>
          <w:rFonts w:ascii="Times New Roman" w:eastAsia="Times New Roman" w:hAnsi="Times New Roman"/>
          <w:sz w:val="28"/>
          <w:szCs w:val="28"/>
          <w:lang w:eastAsia="ru-RU"/>
        </w:rPr>
        <w:t>пп</w:t>
      </w:r>
      <w:proofErr w:type="spellEnd"/>
      <w:r w:rsidRPr="00935C97">
        <w:rPr>
          <w:rFonts w:ascii="Times New Roman" w:eastAsia="Times New Roman" w:hAnsi="Times New Roman"/>
          <w:sz w:val="28"/>
          <w:szCs w:val="28"/>
          <w:lang w:eastAsia="ru-RU"/>
        </w:rPr>
        <w:t xml:space="preserve">. 5.3. и </w:t>
      </w:r>
      <w:r>
        <w:rPr>
          <w:rFonts w:ascii="Times New Roman" w:eastAsia="Times New Roman" w:hAnsi="Times New Roman"/>
          <w:sz w:val="28"/>
          <w:szCs w:val="28"/>
          <w:lang w:eastAsia="ru-RU"/>
        </w:rPr>
        <w:t>п</w:t>
      </w:r>
      <w:r w:rsidRPr="00935C97">
        <w:rPr>
          <w:rFonts w:ascii="Times New Roman" w:eastAsia="Times New Roman" w:hAnsi="Times New Roman"/>
          <w:sz w:val="28"/>
          <w:szCs w:val="28"/>
          <w:lang w:eastAsia="ru-RU"/>
        </w:rPr>
        <w:t xml:space="preserve">римечания </w:t>
      </w:r>
      <w:proofErr w:type="spellStart"/>
      <w:r w:rsidRPr="00935C97">
        <w:rPr>
          <w:rFonts w:ascii="Times New Roman" w:eastAsia="Times New Roman" w:hAnsi="Times New Roman"/>
          <w:sz w:val="28"/>
          <w:szCs w:val="28"/>
          <w:lang w:eastAsia="ru-RU"/>
        </w:rPr>
        <w:t>пп</w:t>
      </w:r>
      <w:proofErr w:type="spellEnd"/>
      <w:r w:rsidRPr="00935C97">
        <w:rPr>
          <w:rFonts w:ascii="Times New Roman" w:eastAsia="Times New Roman" w:hAnsi="Times New Roman"/>
          <w:sz w:val="28"/>
          <w:szCs w:val="28"/>
          <w:lang w:eastAsia="ru-RU"/>
        </w:rPr>
        <w:t>. 5.5. п.5 Положения</w:t>
      </w:r>
      <w:r>
        <w:rPr>
          <w:rFonts w:ascii="Times New Roman" w:eastAsia="Times New Roman" w:hAnsi="Times New Roman"/>
          <w:sz w:val="28"/>
          <w:szCs w:val="28"/>
          <w:lang w:eastAsia="ru-RU"/>
        </w:rPr>
        <w:t>;</w:t>
      </w:r>
      <w:r w:rsidRPr="00935C97">
        <w:rPr>
          <w:rFonts w:ascii="Times New Roman" w:eastAsia="Times New Roman" w:hAnsi="Times New Roman"/>
          <w:sz w:val="28"/>
          <w:szCs w:val="28"/>
          <w:lang w:eastAsia="ru-RU"/>
        </w:rPr>
        <w:t xml:space="preserve"> </w:t>
      </w:r>
    </w:p>
    <w:p w:rsidR="00B93943" w:rsidRPr="00935C97" w:rsidRDefault="00B93943" w:rsidP="00B93943">
      <w:pPr>
        <w:numPr>
          <w:ilvl w:val="0"/>
          <w:numId w:val="4"/>
        </w:numPr>
        <w:tabs>
          <w:tab w:val="left" w:pos="1134"/>
        </w:tabs>
        <w:spacing w:after="0" w:line="240" w:lineRule="auto"/>
        <w:ind w:left="0" w:firstLine="709"/>
        <w:contextualSpacing/>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lastRenderedPageBreak/>
        <w:t>копии документов, удостоверяющих личность работника и членов его семьи – однократно либо при изменении данных;</w:t>
      </w:r>
    </w:p>
    <w:p w:rsidR="00B93943" w:rsidRPr="00935C97" w:rsidRDefault="00B93943" w:rsidP="00B93943">
      <w:pPr>
        <w:numPr>
          <w:ilvl w:val="0"/>
          <w:numId w:val="4"/>
        </w:numPr>
        <w:tabs>
          <w:tab w:val="left" w:pos="1134"/>
        </w:tabs>
        <w:spacing w:after="0" w:line="240" w:lineRule="auto"/>
        <w:ind w:left="0" w:firstLine="709"/>
        <w:contextualSpacing/>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копия свидетельства о заключении брака – однократно либо при изменении семейного положения;</w:t>
      </w:r>
    </w:p>
    <w:p w:rsidR="00B93943" w:rsidRPr="00935C97" w:rsidRDefault="00B93943" w:rsidP="00B93943">
      <w:pPr>
        <w:numPr>
          <w:ilvl w:val="0"/>
          <w:numId w:val="4"/>
        </w:numPr>
        <w:tabs>
          <w:tab w:val="left" w:pos="1134"/>
        </w:tabs>
        <w:spacing w:after="0" w:line="240" w:lineRule="auto"/>
        <w:ind w:left="0" w:firstLine="709"/>
        <w:contextualSpacing/>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 xml:space="preserve">выписки из Единого государственного реестра недвижимости о правах отдельного лица на имевшиеся (имеющиеся) у него объекты недвижимости на работника и членов его семьи, учитываемых при расчете возмещения, выданные не ранее 1 месяца до даты обращения за возмещением – однократно и при изменении факта наличия собственности в г. </w:t>
      </w:r>
      <w:r>
        <w:rPr>
          <w:rFonts w:ascii="Times New Roman" w:eastAsia="Times New Roman" w:hAnsi="Times New Roman"/>
          <w:sz w:val="28"/>
          <w:szCs w:val="28"/>
          <w:lang w:eastAsia="ru-RU"/>
        </w:rPr>
        <w:t>Нефтекамске</w:t>
      </w:r>
      <w:r w:rsidRPr="00935C97">
        <w:rPr>
          <w:rFonts w:ascii="Times New Roman" w:eastAsia="Times New Roman" w:hAnsi="Times New Roman"/>
          <w:sz w:val="28"/>
          <w:szCs w:val="28"/>
          <w:lang w:eastAsia="ru-RU"/>
        </w:rPr>
        <w:t>;</w:t>
      </w:r>
    </w:p>
    <w:p w:rsidR="00B93943" w:rsidRPr="00935C97" w:rsidRDefault="00B93943" w:rsidP="00B93943">
      <w:pPr>
        <w:numPr>
          <w:ilvl w:val="0"/>
          <w:numId w:val="4"/>
        </w:numPr>
        <w:tabs>
          <w:tab w:val="left" w:pos="1134"/>
        </w:tabs>
        <w:spacing w:after="0" w:line="240" w:lineRule="auto"/>
        <w:ind w:left="0" w:firstLine="709"/>
        <w:contextualSpacing/>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копии документов, подтверждающих факт установления инвалидности детей (при наличии детей старше 18 лет, ставших инвалидами до достижения ими возраста 18 лет) – однократно и при изменении данных;</w:t>
      </w:r>
    </w:p>
    <w:p w:rsidR="00B93943" w:rsidRPr="00935C97" w:rsidRDefault="00B93943" w:rsidP="00B93943">
      <w:pPr>
        <w:numPr>
          <w:ilvl w:val="0"/>
          <w:numId w:val="4"/>
        </w:numPr>
        <w:tabs>
          <w:tab w:val="left" w:pos="1134"/>
        </w:tabs>
        <w:spacing w:after="0" w:line="240" w:lineRule="auto"/>
        <w:ind w:left="0" w:firstLine="709"/>
        <w:contextualSpacing/>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справки образовательной организации, подтверждающие обучение детей по очной форме обучения (при наличии детей в возрасте до 23 лет, обучающихся по очной форме обучения в организациях, осуществляющих образовательную деятельность) – однократно и при изменении данных;</w:t>
      </w:r>
    </w:p>
    <w:p w:rsidR="00B93943" w:rsidRPr="00935C97" w:rsidRDefault="00B93943" w:rsidP="00B93943">
      <w:pPr>
        <w:numPr>
          <w:ilvl w:val="0"/>
          <w:numId w:val="4"/>
        </w:numPr>
        <w:tabs>
          <w:tab w:val="left" w:pos="1134"/>
        </w:tabs>
        <w:spacing w:after="0" w:line="240" w:lineRule="auto"/>
        <w:ind w:left="0" w:firstLine="709"/>
        <w:contextualSpacing/>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документ, подтверждающий у работника отсутствие на едином налоговом счете задолженности по уплате налогов, сборов и страховых взносов в бюджеты бюджетной системы РФ на дату подачи заявления</w:t>
      </w:r>
      <w:r w:rsidRPr="00935C97">
        <w:rPr>
          <w:rFonts w:ascii="Times New Roman" w:hAnsi="Times New Roman"/>
          <w:sz w:val="28"/>
          <w:szCs w:val="28"/>
        </w:rPr>
        <w:t xml:space="preserve"> – </w:t>
      </w:r>
      <w:r w:rsidRPr="00935C97">
        <w:rPr>
          <w:rFonts w:ascii="Times New Roman" w:eastAsia="Times New Roman" w:hAnsi="Times New Roman"/>
          <w:sz w:val="28"/>
          <w:szCs w:val="28"/>
          <w:lang w:eastAsia="ru-RU"/>
        </w:rPr>
        <w:t>однократно</w:t>
      </w:r>
      <w:r w:rsidRPr="00935C97">
        <w:rPr>
          <w:rFonts w:ascii="Times New Roman" w:hAnsi="Times New Roman"/>
          <w:sz w:val="28"/>
          <w:szCs w:val="28"/>
        </w:rPr>
        <w:t>. Документом, подтверждающим сальдо на едином налоговом счете, является 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(форма по КНД 1160082), выданная соответствующим налоговым органом (возможно получение документа в Личном кабинете налогоплательщика – физического лица).  Дата формирования Справки – не ранее 10 календарных дней до дня подачи заявления на предоставление ежемесячной компенсации.</w:t>
      </w:r>
    </w:p>
    <w:p w:rsidR="00B93943" w:rsidRPr="00935C97" w:rsidRDefault="00B93943" w:rsidP="00B93943">
      <w:pPr>
        <w:tabs>
          <w:tab w:val="left" w:pos="1418"/>
        </w:tabs>
        <w:spacing w:after="0" w:line="240" w:lineRule="auto"/>
        <w:ind w:firstLine="709"/>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 xml:space="preserve">5.2. Ответственное лицо </w:t>
      </w:r>
      <w:r>
        <w:rPr>
          <w:rFonts w:ascii="Times New Roman" w:eastAsia="Times New Roman" w:hAnsi="Times New Roman"/>
          <w:sz w:val="28"/>
          <w:szCs w:val="28"/>
          <w:lang w:eastAsia="ru-RU"/>
        </w:rPr>
        <w:t xml:space="preserve">ОК </w:t>
      </w:r>
      <w:r w:rsidRPr="00935C97">
        <w:rPr>
          <w:rFonts w:ascii="Times New Roman" w:eastAsia="Times New Roman" w:hAnsi="Times New Roman"/>
          <w:sz w:val="28"/>
          <w:szCs w:val="28"/>
          <w:lang w:eastAsia="ru-RU"/>
        </w:rPr>
        <w:t>в течение трех рабочих дней с даты получения от работника документов:</w:t>
      </w:r>
    </w:p>
    <w:p w:rsidR="00B93943" w:rsidRPr="00935C97" w:rsidRDefault="00B93943" w:rsidP="00B93943">
      <w:pPr>
        <w:tabs>
          <w:tab w:val="left" w:pos="1418"/>
        </w:tabs>
        <w:spacing w:after="0" w:line="240" w:lineRule="auto"/>
        <w:ind w:firstLine="709"/>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5.2.1. Определяет соответствие / несоответствие работника требованиям, предусмотренным п. 4 Положения.</w:t>
      </w:r>
    </w:p>
    <w:p w:rsidR="00B93943" w:rsidRDefault="00B93943" w:rsidP="00B93943">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 xml:space="preserve">5.2.2. </w:t>
      </w:r>
      <w:r>
        <w:rPr>
          <w:rFonts w:ascii="Times New Roman" w:eastAsia="Times New Roman" w:hAnsi="Times New Roman"/>
          <w:sz w:val="28"/>
          <w:szCs w:val="28"/>
          <w:lang w:eastAsia="ru-RU"/>
        </w:rPr>
        <w:t>З</w:t>
      </w:r>
      <w:r w:rsidRPr="00935C97">
        <w:rPr>
          <w:rFonts w:ascii="Times New Roman" w:eastAsia="Times New Roman" w:hAnsi="Times New Roman"/>
          <w:sz w:val="28"/>
          <w:szCs w:val="28"/>
          <w:lang w:eastAsia="ru-RU"/>
        </w:rPr>
        <w:t xml:space="preserve">аполняет 3 страницу заявления по форме согласно </w:t>
      </w:r>
      <w:r>
        <w:rPr>
          <w:rFonts w:ascii="Times New Roman" w:eastAsia="Times New Roman" w:hAnsi="Times New Roman"/>
          <w:sz w:val="28"/>
          <w:szCs w:val="28"/>
          <w:lang w:eastAsia="ru-RU"/>
        </w:rPr>
        <w:t>п</w:t>
      </w:r>
      <w:r w:rsidRPr="00935C97">
        <w:rPr>
          <w:rFonts w:ascii="Times New Roman" w:eastAsia="Times New Roman" w:hAnsi="Times New Roman"/>
          <w:sz w:val="28"/>
          <w:szCs w:val="28"/>
          <w:lang w:eastAsia="ru-RU"/>
        </w:rPr>
        <w:t xml:space="preserve">риложению 2 </w:t>
      </w:r>
      <w:r>
        <w:rPr>
          <w:rFonts w:ascii="Times New Roman" w:eastAsia="Times New Roman" w:hAnsi="Times New Roman"/>
          <w:sz w:val="28"/>
          <w:szCs w:val="28"/>
          <w:lang w:eastAsia="ru-RU"/>
        </w:rPr>
        <w:t xml:space="preserve">               </w:t>
      </w:r>
      <w:r w:rsidRPr="00935C97">
        <w:rPr>
          <w:rFonts w:ascii="Times New Roman" w:eastAsia="Times New Roman" w:hAnsi="Times New Roman"/>
          <w:sz w:val="28"/>
          <w:szCs w:val="28"/>
          <w:lang w:eastAsia="ru-RU"/>
        </w:rPr>
        <w:t>к Положению поля «Информация о работнике», «Принятое решение» и письменно уведомляет работника о включении / не включении (с обоснованием причин) его в список на получение ежемесячной компенсации.</w:t>
      </w:r>
    </w:p>
    <w:p w:rsidR="00B93943" w:rsidRPr="00935C97" w:rsidRDefault="00B93943" w:rsidP="00B93943">
      <w:pPr>
        <w:tabs>
          <w:tab w:val="left" w:pos="1134"/>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5.2.3. Передает документы в ООТиЗ для включения в оплату.</w:t>
      </w:r>
    </w:p>
    <w:p w:rsidR="00B93943" w:rsidRPr="00935C97" w:rsidRDefault="00B93943" w:rsidP="00B93943">
      <w:pPr>
        <w:tabs>
          <w:tab w:val="left" w:pos="1418"/>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5.2.4. </w:t>
      </w:r>
      <w:r w:rsidRPr="00935C97">
        <w:rPr>
          <w:rFonts w:ascii="Times New Roman" w:eastAsia="Times New Roman" w:hAnsi="Times New Roman"/>
          <w:sz w:val="28"/>
          <w:szCs w:val="28"/>
          <w:lang w:eastAsia="ru-RU"/>
        </w:rPr>
        <w:t xml:space="preserve">Ответственное лицо </w:t>
      </w:r>
      <w:r>
        <w:rPr>
          <w:rFonts w:ascii="Times New Roman" w:eastAsia="Times New Roman" w:hAnsi="Times New Roman"/>
          <w:sz w:val="28"/>
          <w:szCs w:val="28"/>
          <w:lang w:eastAsia="ru-RU"/>
        </w:rPr>
        <w:t xml:space="preserve">ООТиЗ </w:t>
      </w:r>
      <w:r w:rsidRPr="00935C97">
        <w:rPr>
          <w:rFonts w:ascii="Times New Roman" w:eastAsia="Times New Roman" w:hAnsi="Times New Roman"/>
          <w:sz w:val="28"/>
          <w:szCs w:val="28"/>
          <w:lang w:eastAsia="ru-RU"/>
        </w:rPr>
        <w:t xml:space="preserve">производит расчет размера суммы ежемесячной компенсации в соответствии с </w:t>
      </w:r>
      <w:proofErr w:type="spellStart"/>
      <w:r w:rsidRPr="00935C97">
        <w:rPr>
          <w:rFonts w:ascii="Times New Roman" w:eastAsia="Times New Roman" w:hAnsi="Times New Roman"/>
          <w:sz w:val="28"/>
          <w:szCs w:val="28"/>
          <w:lang w:eastAsia="ru-RU"/>
        </w:rPr>
        <w:t>пп</w:t>
      </w:r>
      <w:proofErr w:type="spellEnd"/>
      <w:r w:rsidRPr="00935C97">
        <w:rPr>
          <w:rFonts w:ascii="Times New Roman" w:eastAsia="Times New Roman" w:hAnsi="Times New Roman"/>
          <w:sz w:val="28"/>
          <w:szCs w:val="28"/>
          <w:lang w:eastAsia="ru-RU"/>
        </w:rPr>
        <w:t>. 3.1, 3.2 п. 3 Положения</w:t>
      </w:r>
      <w:r>
        <w:rPr>
          <w:rFonts w:ascii="Times New Roman" w:eastAsia="Times New Roman" w:hAnsi="Times New Roman"/>
          <w:sz w:val="28"/>
          <w:szCs w:val="28"/>
          <w:lang w:eastAsia="ru-RU"/>
        </w:rPr>
        <w:t>.</w:t>
      </w:r>
    </w:p>
    <w:p w:rsidR="00B93943" w:rsidRPr="00935C97" w:rsidRDefault="00B93943" w:rsidP="00B93943">
      <w:pPr>
        <w:tabs>
          <w:tab w:val="left" w:pos="993"/>
          <w:tab w:val="left" w:pos="1080"/>
          <w:tab w:val="left" w:pos="1276"/>
        </w:tabs>
        <w:spacing w:after="0" w:line="240" w:lineRule="auto"/>
        <w:ind w:firstLine="709"/>
        <w:contextualSpacing/>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 xml:space="preserve">5.3. Ежемесячно, в срок до 1 числа, работник подтверждает оплату найма (поднайма) жилого помещения за предыдущий месяц путем представления в </w:t>
      </w:r>
      <w:r w:rsidRPr="00E4420E">
        <w:rPr>
          <w:rFonts w:ascii="Times New Roman" w:eastAsia="Times New Roman" w:hAnsi="Times New Roman"/>
          <w:sz w:val="28"/>
          <w:szCs w:val="28"/>
          <w:lang w:eastAsia="ru-RU"/>
        </w:rPr>
        <w:t xml:space="preserve">ООТиЗ </w:t>
      </w:r>
      <w:r w:rsidRPr="00935C97">
        <w:rPr>
          <w:rFonts w:ascii="Times New Roman" w:eastAsia="Times New Roman" w:hAnsi="Times New Roman"/>
          <w:sz w:val="28"/>
          <w:szCs w:val="28"/>
          <w:lang w:eastAsia="ru-RU"/>
        </w:rPr>
        <w:t>копи</w:t>
      </w:r>
      <w:r>
        <w:rPr>
          <w:rFonts w:ascii="Times New Roman" w:eastAsia="Times New Roman" w:hAnsi="Times New Roman"/>
          <w:sz w:val="28"/>
          <w:szCs w:val="28"/>
          <w:lang w:eastAsia="ru-RU"/>
        </w:rPr>
        <w:t>й</w:t>
      </w:r>
      <w:r w:rsidRPr="00935C97">
        <w:rPr>
          <w:rFonts w:ascii="Times New Roman" w:eastAsia="Times New Roman" w:hAnsi="Times New Roman"/>
          <w:sz w:val="28"/>
          <w:szCs w:val="28"/>
          <w:lang w:eastAsia="ru-RU"/>
        </w:rPr>
        <w:t xml:space="preserve"> документов, подтверждающих факт оплаты найма (поднайма) жилого помещения.</w:t>
      </w:r>
    </w:p>
    <w:p w:rsidR="00B93943" w:rsidRPr="00935C97" w:rsidRDefault="00B93943" w:rsidP="00B93943">
      <w:pPr>
        <w:tabs>
          <w:tab w:val="left" w:pos="993"/>
          <w:tab w:val="left" w:pos="1080"/>
          <w:tab w:val="left" w:pos="1276"/>
        </w:tabs>
        <w:spacing w:after="0" w:line="240" w:lineRule="auto"/>
        <w:ind w:firstLine="709"/>
        <w:contextualSpacing/>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lastRenderedPageBreak/>
        <w:t xml:space="preserve">В случае </w:t>
      </w:r>
      <w:proofErr w:type="spellStart"/>
      <w:r w:rsidRPr="00935C97">
        <w:rPr>
          <w:rFonts w:ascii="Times New Roman" w:eastAsia="Times New Roman" w:hAnsi="Times New Roman"/>
          <w:sz w:val="28"/>
          <w:szCs w:val="28"/>
          <w:lang w:eastAsia="ru-RU"/>
        </w:rPr>
        <w:t>непредоставления</w:t>
      </w:r>
      <w:proofErr w:type="spellEnd"/>
      <w:r w:rsidRPr="00935C97">
        <w:rPr>
          <w:rFonts w:ascii="Times New Roman" w:eastAsia="Times New Roman" w:hAnsi="Times New Roman"/>
          <w:sz w:val="28"/>
          <w:szCs w:val="28"/>
          <w:lang w:eastAsia="ru-RU"/>
        </w:rPr>
        <w:t xml:space="preserve"> работником копи</w:t>
      </w:r>
      <w:r>
        <w:rPr>
          <w:rFonts w:ascii="Times New Roman" w:eastAsia="Times New Roman" w:hAnsi="Times New Roman"/>
          <w:sz w:val="28"/>
          <w:szCs w:val="28"/>
          <w:lang w:eastAsia="ru-RU"/>
        </w:rPr>
        <w:t>й</w:t>
      </w:r>
      <w:r w:rsidRPr="00935C97">
        <w:rPr>
          <w:rFonts w:ascii="Times New Roman" w:eastAsia="Times New Roman" w:hAnsi="Times New Roman"/>
          <w:sz w:val="28"/>
          <w:szCs w:val="28"/>
          <w:lang w:eastAsia="ru-RU"/>
        </w:rPr>
        <w:t xml:space="preserve"> документов, подтверждающих факт оплаты найма (поднайма) жилого помещения за предыдущий месяц, ежемесячная компенсация в текущем месяце не выплачивается. </w:t>
      </w:r>
    </w:p>
    <w:p w:rsidR="00B93943" w:rsidRPr="00935C97" w:rsidRDefault="00B93943" w:rsidP="00B93943">
      <w:pPr>
        <w:tabs>
          <w:tab w:val="left" w:pos="993"/>
          <w:tab w:val="left" w:pos="1080"/>
          <w:tab w:val="left" w:pos="1276"/>
        </w:tabs>
        <w:spacing w:after="0" w:line="240" w:lineRule="auto"/>
        <w:ind w:firstLine="709"/>
        <w:contextualSpacing/>
        <w:jc w:val="both"/>
        <w:rPr>
          <w:rFonts w:ascii="Times New Roman" w:eastAsia="Times New Roman" w:hAnsi="Times New Roman"/>
          <w:spacing w:val="40"/>
          <w:sz w:val="20"/>
          <w:szCs w:val="20"/>
          <w:lang w:eastAsia="ru-RU"/>
        </w:rPr>
      </w:pPr>
      <w:r w:rsidRPr="00935C97">
        <w:rPr>
          <w:rFonts w:ascii="Times New Roman" w:eastAsia="Times New Roman" w:hAnsi="Times New Roman"/>
          <w:spacing w:val="40"/>
          <w:sz w:val="20"/>
          <w:szCs w:val="20"/>
          <w:lang w:eastAsia="ru-RU"/>
        </w:rPr>
        <w:t xml:space="preserve">Примечание: </w:t>
      </w:r>
    </w:p>
    <w:p w:rsidR="00B93943" w:rsidRPr="00935C97" w:rsidRDefault="00B93943" w:rsidP="00B93943">
      <w:pPr>
        <w:tabs>
          <w:tab w:val="left" w:pos="993"/>
          <w:tab w:val="left" w:pos="1080"/>
          <w:tab w:val="left" w:pos="1276"/>
        </w:tabs>
        <w:spacing w:after="0" w:line="240" w:lineRule="auto"/>
        <w:ind w:firstLine="709"/>
        <w:contextualSpacing/>
        <w:jc w:val="both"/>
        <w:rPr>
          <w:rFonts w:ascii="Times New Roman" w:eastAsia="Times New Roman" w:hAnsi="Times New Roman"/>
          <w:sz w:val="20"/>
          <w:szCs w:val="20"/>
          <w:lang w:eastAsia="ru-RU"/>
        </w:rPr>
      </w:pPr>
      <w:r>
        <w:rPr>
          <w:rFonts w:ascii="Times New Roman" w:eastAsia="Times New Roman" w:hAnsi="Times New Roman"/>
          <w:spacing w:val="40"/>
          <w:sz w:val="20"/>
          <w:szCs w:val="20"/>
          <w:lang w:eastAsia="ru-RU"/>
        </w:rPr>
        <w:t>-е</w:t>
      </w:r>
      <w:r w:rsidRPr="00935C97">
        <w:rPr>
          <w:rFonts w:ascii="Times New Roman" w:eastAsia="Times New Roman" w:hAnsi="Times New Roman"/>
          <w:sz w:val="20"/>
          <w:szCs w:val="20"/>
          <w:lang w:eastAsia="ru-RU"/>
        </w:rPr>
        <w:t xml:space="preserve">сли работник произвел оплату за </w:t>
      </w:r>
      <w:proofErr w:type="spellStart"/>
      <w:r w:rsidRPr="00935C97">
        <w:rPr>
          <w:rFonts w:ascii="Times New Roman" w:eastAsia="Times New Roman" w:hAnsi="Times New Roman"/>
          <w:sz w:val="20"/>
          <w:szCs w:val="20"/>
          <w:lang w:eastAsia="ru-RU"/>
        </w:rPr>
        <w:t>найм</w:t>
      </w:r>
      <w:proofErr w:type="spellEnd"/>
      <w:r w:rsidRPr="00935C97">
        <w:rPr>
          <w:rFonts w:ascii="Times New Roman" w:eastAsia="Times New Roman" w:hAnsi="Times New Roman"/>
          <w:sz w:val="20"/>
          <w:szCs w:val="20"/>
          <w:lang w:eastAsia="ru-RU"/>
        </w:rPr>
        <w:t xml:space="preserve"> (поднайм) жилого помещения за несколько месяцев вперед, ежемесячная компенсация начисляется за каждый месяц оплаты, соответствующий отчетному месяцу. </w:t>
      </w:r>
    </w:p>
    <w:p w:rsidR="00B93943" w:rsidRPr="00935C97" w:rsidRDefault="00B93943" w:rsidP="00B93943">
      <w:pPr>
        <w:tabs>
          <w:tab w:val="left" w:pos="993"/>
          <w:tab w:val="left" w:pos="1080"/>
          <w:tab w:val="left" w:pos="1276"/>
        </w:tabs>
        <w:spacing w:after="0" w:line="240" w:lineRule="auto"/>
        <w:ind w:firstLine="709"/>
        <w:contextualSpacing/>
        <w:jc w:val="both"/>
        <w:rPr>
          <w:rFonts w:ascii="Times New Roman" w:eastAsia="Times New Roman" w:hAnsi="Times New Roman"/>
          <w:sz w:val="20"/>
          <w:szCs w:val="20"/>
          <w:lang w:eastAsia="ru-RU"/>
        </w:rPr>
      </w:pPr>
      <w:r w:rsidRPr="00935C97">
        <w:rPr>
          <w:rFonts w:ascii="Times New Roman" w:eastAsia="Times New Roman" w:hAnsi="Times New Roman"/>
          <w:sz w:val="20"/>
          <w:szCs w:val="20"/>
          <w:lang w:eastAsia="ru-RU"/>
        </w:rPr>
        <w:t xml:space="preserve">- если работник не произвел оплату за </w:t>
      </w:r>
      <w:proofErr w:type="spellStart"/>
      <w:r w:rsidRPr="00935C97">
        <w:rPr>
          <w:rFonts w:ascii="Times New Roman" w:eastAsia="Times New Roman" w:hAnsi="Times New Roman"/>
          <w:sz w:val="20"/>
          <w:szCs w:val="20"/>
          <w:lang w:eastAsia="ru-RU"/>
        </w:rPr>
        <w:t>найм</w:t>
      </w:r>
      <w:proofErr w:type="spellEnd"/>
      <w:r w:rsidRPr="00935C97">
        <w:rPr>
          <w:rFonts w:ascii="Times New Roman" w:eastAsia="Times New Roman" w:hAnsi="Times New Roman"/>
          <w:sz w:val="20"/>
          <w:szCs w:val="20"/>
          <w:lang w:eastAsia="ru-RU"/>
        </w:rPr>
        <w:t xml:space="preserve"> (поднайм) жилого помещения за отчетный месяц, либо не предоставил документ, подтверждающий оплату найма (поднайма) в срок, установленный пп.5.3 п. 5 Положения, то ежемесячная компенсация начисляется в месяц, следующий за месяцем предоставления документа, подтверждающего оплату найма (поднайма). </w:t>
      </w:r>
    </w:p>
    <w:p w:rsidR="00B93943" w:rsidRPr="00935C97" w:rsidRDefault="00B93943" w:rsidP="00B93943">
      <w:pPr>
        <w:tabs>
          <w:tab w:val="left" w:pos="993"/>
          <w:tab w:val="left" w:pos="1080"/>
          <w:tab w:val="left" w:pos="1276"/>
        </w:tabs>
        <w:spacing w:after="0" w:line="240" w:lineRule="auto"/>
        <w:ind w:firstLine="709"/>
        <w:contextualSpacing/>
        <w:jc w:val="both"/>
        <w:rPr>
          <w:rFonts w:ascii="Times New Roman" w:eastAsia="Times New Roman" w:hAnsi="Times New Roman"/>
          <w:sz w:val="28"/>
          <w:szCs w:val="28"/>
          <w:lang w:eastAsia="ru-RU"/>
        </w:rPr>
      </w:pPr>
    </w:p>
    <w:p w:rsidR="00B93943" w:rsidRPr="00935C97" w:rsidRDefault="00B93943" w:rsidP="00B93943">
      <w:pPr>
        <w:tabs>
          <w:tab w:val="left" w:pos="1560"/>
        </w:tabs>
        <w:spacing w:after="0" w:line="240" w:lineRule="auto"/>
        <w:ind w:firstLine="709"/>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5.4. Ответственное лицо</w:t>
      </w:r>
      <w:r>
        <w:rPr>
          <w:rFonts w:ascii="Times New Roman" w:eastAsia="Times New Roman" w:hAnsi="Times New Roman"/>
          <w:sz w:val="28"/>
          <w:szCs w:val="28"/>
          <w:lang w:eastAsia="ru-RU"/>
        </w:rPr>
        <w:t xml:space="preserve"> ООТиЗ</w:t>
      </w:r>
      <w:r w:rsidRPr="00935C97">
        <w:rPr>
          <w:rFonts w:ascii="Times New Roman" w:eastAsia="Times New Roman" w:hAnsi="Times New Roman"/>
          <w:sz w:val="28"/>
          <w:szCs w:val="28"/>
          <w:lang w:eastAsia="ru-RU"/>
        </w:rPr>
        <w:t xml:space="preserve"> на основании предоставленных работником документов в соответствии с </w:t>
      </w:r>
      <w:proofErr w:type="spellStart"/>
      <w:r w:rsidRPr="00935C97">
        <w:rPr>
          <w:rFonts w:ascii="Times New Roman" w:eastAsia="Times New Roman" w:hAnsi="Times New Roman"/>
          <w:sz w:val="28"/>
          <w:szCs w:val="28"/>
          <w:lang w:eastAsia="ru-RU"/>
        </w:rPr>
        <w:t>п.п</w:t>
      </w:r>
      <w:proofErr w:type="spellEnd"/>
      <w:r w:rsidRPr="00935C97">
        <w:rPr>
          <w:rFonts w:ascii="Times New Roman" w:eastAsia="Times New Roman" w:hAnsi="Times New Roman"/>
          <w:sz w:val="28"/>
          <w:szCs w:val="28"/>
          <w:lang w:eastAsia="ru-RU"/>
        </w:rPr>
        <w:t>. 5.1, 5.3. п.5 Положения:</w:t>
      </w:r>
    </w:p>
    <w:p w:rsidR="00B93943" w:rsidRPr="00935C97" w:rsidRDefault="00B93943" w:rsidP="00B93943">
      <w:pPr>
        <w:tabs>
          <w:tab w:val="left" w:pos="993"/>
          <w:tab w:val="left" w:pos="1276"/>
        </w:tabs>
        <w:spacing w:after="0" w:line="240" w:lineRule="auto"/>
        <w:ind w:firstLine="709"/>
        <w:contextualSpacing/>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 xml:space="preserve">5.4.1. Ежемесячно формирует список работников для начисления суммы ежемесячной компенсации по форме согласно </w:t>
      </w:r>
      <w:r>
        <w:rPr>
          <w:rFonts w:ascii="Times New Roman" w:eastAsia="Times New Roman" w:hAnsi="Times New Roman"/>
          <w:sz w:val="28"/>
          <w:szCs w:val="28"/>
          <w:lang w:eastAsia="ru-RU"/>
        </w:rPr>
        <w:t>п</w:t>
      </w:r>
      <w:r w:rsidRPr="00935C97">
        <w:rPr>
          <w:rFonts w:ascii="Times New Roman" w:eastAsia="Times New Roman" w:hAnsi="Times New Roman"/>
          <w:sz w:val="28"/>
          <w:szCs w:val="28"/>
          <w:lang w:eastAsia="ru-RU"/>
        </w:rPr>
        <w:t>риложению 3 к Положению</w:t>
      </w:r>
      <w:r>
        <w:rPr>
          <w:rFonts w:ascii="Times New Roman" w:eastAsia="Times New Roman" w:hAnsi="Times New Roman"/>
          <w:sz w:val="28"/>
          <w:szCs w:val="28"/>
          <w:lang w:eastAsia="ru-RU"/>
        </w:rPr>
        <w:t>.</w:t>
      </w:r>
    </w:p>
    <w:p w:rsidR="00B93943" w:rsidRPr="00935C97" w:rsidRDefault="00B93943" w:rsidP="00B93943">
      <w:pPr>
        <w:tabs>
          <w:tab w:val="left" w:pos="993"/>
          <w:tab w:val="left" w:pos="1276"/>
        </w:tabs>
        <w:spacing w:after="0" w:line="240" w:lineRule="auto"/>
        <w:ind w:firstLine="709"/>
        <w:contextualSpacing/>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 xml:space="preserve">5.4.2. Не позднее 5 числа направляет согласованный </w:t>
      </w:r>
      <w:r>
        <w:rPr>
          <w:rFonts w:ascii="Times New Roman" w:eastAsia="Times New Roman" w:hAnsi="Times New Roman"/>
          <w:sz w:val="28"/>
          <w:szCs w:val="28"/>
          <w:lang w:eastAsia="ru-RU"/>
        </w:rPr>
        <w:t xml:space="preserve">ЗГД по </w:t>
      </w:r>
      <w:r w:rsidRPr="00935C97">
        <w:rPr>
          <w:rFonts w:ascii="Times New Roman" w:eastAsia="Times New Roman" w:hAnsi="Times New Roman"/>
          <w:sz w:val="28"/>
          <w:szCs w:val="28"/>
          <w:lang w:eastAsia="ru-RU"/>
        </w:rPr>
        <w:t>УП список работников в ООО «ЦОБ» / </w:t>
      </w:r>
      <w:proofErr w:type="spellStart"/>
      <w:r>
        <w:rPr>
          <w:rFonts w:ascii="Times New Roman" w:eastAsia="Times New Roman" w:hAnsi="Times New Roman"/>
          <w:sz w:val="28"/>
          <w:szCs w:val="28"/>
          <w:lang w:eastAsia="ru-RU"/>
        </w:rPr>
        <w:t>ГВКиСО</w:t>
      </w:r>
      <w:proofErr w:type="spellEnd"/>
      <w:r w:rsidRPr="00935C97">
        <w:rPr>
          <w:rFonts w:ascii="Times New Roman" w:eastAsia="Times New Roman" w:hAnsi="Times New Roman"/>
          <w:sz w:val="28"/>
          <w:szCs w:val="28"/>
          <w:lang w:eastAsia="ru-RU"/>
        </w:rPr>
        <w:t xml:space="preserve"> для начисления ежемесячной компенсации работникам</w:t>
      </w:r>
      <w:r>
        <w:rPr>
          <w:rFonts w:ascii="Times New Roman" w:eastAsia="Times New Roman" w:hAnsi="Times New Roman"/>
          <w:sz w:val="28"/>
          <w:szCs w:val="28"/>
          <w:lang w:eastAsia="ru-RU"/>
        </w:rPr>
        <w:t>.</w:t>
      </w:r>
    </w:p>
    <w:p w:rsidR="00B93943" w:rsidRPr="00935C97" w:rsidRDefault="00B93943" w:rsidP="00B93943">
      <w:pPr>
        <w:tabs>
          <w:tab w:val="left" w:pos="1560"/>
        </w:tabs>
        <w:spacing w:after="0" w:line="240" w:lineRule="auto"/>
        <w:ind w:firstLine="709"/>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5.5. ООО «ЦОБ» / </w:t>
      </w:r>
      <w:proofErr w:type="spellStart"/>
      <w:r>
        <w:rPr>
          <w:rFonts w:ascii="Times New Roman" w:eastAsia="Times New Roman" w:hAnsi="Times New Roman"/>
          <w:sz w:val="28"/>
          <w:szCs w:val="28"/>
          <w:lang w:eastAsia="ru-RU"/>
        </w:rPr>
        <w:t>ГВКиСО</w:t>
      </w:r>
      <w:proofErr w:type="spellEnd"/>
      <w:r w:rsidRPr="00935C97">
        <w:rPr>
          <w:rFonts w:ascii="Times New Roman" w:eastAsia="Times New Roman" w:hAnsi="Times New Roman"/>
          <w:sz w:val="28"/>
          <w:szCs w:val="28"/>
          <w:lang w:eastAsia="ru-RU"/>
        </w:rPr>
        <w:t xml:space="preserve"> не позднее 10 числа, на основании представленного списка работников, производит начисление и перечисление суммы ежемесячной компенсации. Начисление ежемесячной компенсации производится отдельным кодом. </w:t>
      </w:r>
    </w:p>
    <w:p w:rsidR="00B93943" w:rsidRPr="00935C97" w:rsidRDefault="00B93943" w:rsidP="00B93943">
      <w:pPr>
        <w:tabs>
          <w:tab w:val="left" w:pos="993"/>
          <w:tab w:val="left" w:pos="1080"/>
          <w:tab w:val="left" w:pos="1276"/>
        </w:tabs>
        <w:spacing w:after="0" w:line="240" w:lineRule="auto"/>
        <w:ind w:firstLine="709"/>
        <w:jc w:val="both"/>
        <w:rPr>
          <w:rFonts w:ascii="Times New Roman" w:eastAsia="Times New Roman" w:hAnsi="Times New Roman"/>
          <w:spacing w:val="40"/>
          <w:sz w:val="20"/>
          <w:szCs w:val="20"/>
          <w:lang w:eastAsia="ru-RU"/>
        </w:rPr>
      </w:pPr>
      <w:r w:rsidRPr="00935C97">
        <w:rPr>
          <w:rFonts w:ascii="Times New Roman" w:eastAsia="Times New Roman" w:hAnsi="Times New Roman"/>
          <w:spacing w:val="40"/>
          <w:sz w:val="20"/>
          <w:szCs w:val="20"/>
          <w:lang w:eastAsia="ru-RU"/>
        </w:rPr>
        <w:t xml:space="preserve">Примечание: </w:t>
      </w:r>
    </w:p>
    <w:p w:rsidR="00B93943" w:rsidRPr="00935C97" w:rsidRDefault="00B93943" w:rsidP="00B93943">
      <w:pPr>
        <w:tabs>
          <w:tab w:val="left" w:pos="993"/>
          <w:tab w:val="left" w:pos="1080"/>
          <w:tab w:val="left" w:pos="1276"/>
        </w:tabs>
        <w:spacing w:after="0" w:line="240" w:lineRule="auto"/>
        <w:ind w:firstLine="709"/>
        <w:contextualSpacing/>
        <w:jc w:val="both"/>
        <w:rPr>
          <w:rFonts w:ascii="Times New Roman" w:eastAsia="Times New Roman" w:hAnsi="Times New Roman"/>
          <w:sz w:val="20"/>
          <w:szCs w:val="20"/>
          <w:lang w:eastAsia="ru-RU"/>
        </w:rPr>
      </w:pPr>
      <w:r w:rsidRPr="00935C97">
        <w:rPr>
          <w:rFonts w:ascii="Times New Roman" w:eastAsia="Times New Roman" w:hAnsi="Times New Roman"/>
          <w:sz w:val="20"/>
          <w:szCs w:val="20"/>
          <w:lang w:eastAsia="ru-RU"/>
        </w:rPr>
        <w:t xml:space="preserve">Начисление и выплата суммы ежемесячной компенсации за ноябрь и декабрь 2024 года, а также за другие предыдущие месяцы в случае, если по ним подтверждающие документы по оплате найма (поднайма) жилого помещения не были предоставлены ранее, производится одной суммой в следующем порядке: </w:t>
      </w:r>
    </w:p>
    <w:p w:rsidR="00B93943" w:rsidRPr="00935C97" w:rsidRDefault="00B93943" w:rsidP="00B93943">
      <w:pPr>
        <w:tabs>
          <w:tab w:val="left" w:pos="993"/>
          <w:tab w:val="left" w:pos="1080"/>
          <w:tab w:val="left" w:pos="1276"/>
        </w:tabs>
        <w:spacing w:after="0" w:line="240" w:lineRule="auto"/>
        <w:ind w:firstLine="709"/>
        <w:contextualSpacing/>
        <w:jc w:val="both"/>
        <w:rPr>
          <w:rFonts w:ascii="Times New Roman" w:eastAsia="Times New Roman" w:hAnsi="Times New Roman"/>
          <w:sz w:val="20"/>
          <w:szCs w:val="20"/>
          <w:lang w:eastAsia="ru-RU"/>
        </w:rPr>
      </w:pPr>
      <w:r w:rsidRPr="00935C97">
        <w:rPr>
          <w:rFonts w:ascii="Times New Roman" w:eastAsia="Times New Roman" w:hAnsi="Times New Roman"/>
          <w:sz w:val="20"/>
          <w:szCs w:val="20"/>
          <w:lang w:eastAsia="ru-RU"/>
        </w:rPr>
        <w:t xml:space="preserve">1. Работник до 17 декабря 2024 года предоставляет в </w:t>
      </w:r>
      <w:r>
        <w:rPr>
          <w:rFonts w:ascii="Times New Roman" w:eastAsia="Times New Roman" w:hAnsi="Times New Roman"/>
          <w:sz w:val="20"/>
          <w:szCs w:val="20"/>
          <w:lang w:eastAsia="ru-RU"/>
        </w:rPr>
        <w:t>ООТиЗ</w:t>
      </w:r>
      <w:r w:rsidRPr="00935C97">
        <w:rPr>
          <w:rFonts w:ascii="Times New Roman" w:eastAsia="Times New Roman" w:hAnsi="Times New Roman"/>
          <w:sz w:val="20"/>
          <w:szCs w:val="20"/>
          <w:lang w:eastAsia="ru-RU"/>
        </w:rPr>
        <w:t xml:space="preserve"> подтверждающие документы по оплате найма (поднайма) жилого помещения за ноябрь и декабрь, другие предыдущие месяцы в случае, если они не были предоставлены ранее</w:t>
      </w:r>
      <w:r>
        <w:rPr>
          <w:rFonts w:ascii="Times New Roman" w:eastAsia="Times New Roman" w:hAnsi="Times New Roman"/>
          <w:sz w:val="20"/>
          <w:szCs w:val="20"/>
          <w:lang w:eastAsia="ru-RU"/>
        </w:rPr>
        <w:t>.</w:t>
      </w:r>
      <w:r w:rsidRPr="00935C97">
        <w:rPr>
          <w:rFonts w:ascii="Times New Roman" w:eastAsia="Times New Roman" w:hAnsi="Times New Roman"/>
          <w:sz w:val="20"/>
          <w:szCs w:val="20"/>
          <w:lang w:eastAsia="ru-RU"/>
        </w:rPr>
        <w:t xml:space="preserve"> </w:t>
      </w:r>
    </w:p>
    <w:p w:rsidR="00B93943" w:rsidRPr="00935C97" w:rsidRDefault="00B93943" w:rsidP="00B93943">
      <w:pPr>
        <w:tabs>
          <w:tab w:val="left" w:pos="993"/>
          <w:tab w:val="left" w:pos="1080"/>
          <w:tab w:val="left" w:pos="1276"/>
        </w:tabs>
        <w:spacing w:after="0" w:line="240" w:lineRule="auto"/>
        <w:ind w:firstLine="709"/>
        <w:contextualSpacing/>
        <w:jc w:val="both"/>
        <w:rPr>
          <w:rFonts w:ascii="Times New Roman" w:eastAsia="Times New Roman" w:hAnsi="Times New Roman"/>
          <w:sz w:val="20"/>
          <w:szCs w:val="20"/>
          <w:lang w:eastAsia="ru-RU"/>
        </w:rPr>
      </w:pPr>
      <w:r w:rsidRPr="00935C97">
        <w:rPr>
          <w:rFonts w:ascii="Times New Roman" w:eastAsia="Times New Roman" w:hAnsi="Times New Roman"/>
          <w:sz w:val="20"/>
          <w:szCs w:val="20"/>
          <w:lang w:eastAsia="ru-RU"/>
        </w:rPr>
        <w:t xml:space="preserve">2. Ответственное лицо: </w:t>
      </w:r>
    </w:p>
    <w:p w:rsidR="00B93943" w:rsidRPr="00935C97" w:rsidRDefault="00B93943" w:rsidP="00B93943">
      <w:pPr>
        <w:tabs>
          <w:tab w:val="left" w:pos="993"/>
          <w:tab w:val="left" w:pos="1080"/>
          <w:tab w:val="left" w:pos="1276"/>
        </w:tabs>
        <w:spacing w:after="0" w:line="240" w:lineRule="auto"/>
        <w:ind w:firstLine="709"/>
        <w:contextualSpacing/>
        <w:jc w:val="both"/>
        <w:rPr>
          <w:rFonts w:ascii="Times New Roman" w:eastAsia="Times New Roman" w:hAnsi="Times New Roman"/>
          <w:sz w:val="20"/>
          <w:szCs w:val="20"/>
          <w:lang w:eastAsia="ru-RU"/>
        </w:rPr>
      </w:pPr>
      <w:r w:rsidRPr="00935C9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н</w:t>
      </w:r>
      <w:r w:rsidRPr="00935C97">
        <w:rPr>
          <w:rFonts w:ascii="Times New Roman" w:eastAsia="Times New Roman" w:hAnsi="Times New Roman"/>
          <w:sz w:val="20"/>
          <w:szCs w:val="20"/>
          <w:lang w:eastAsia="ru-RU"/>
        </w:rPr>
        <w:t xml:space="preserve">е позднее </w:t>
      </w:r>
      <w:r w:rsidRPr="00E4420E">
        <w:rPr>
          <w:rFonts w:ascii="Times New Roman" w:eastAsia="Times New Roman" w:hAnsi="Times New Roman"/>
          <w:sz w:val="20"/>
          <w:szCs w:val="20"/>
          <w:lang w:eastAsia="ru-RU"/>
        </w:rPr>
        <w:t>20</w:t>
      </w:r>
      <w:r w:rsidRPr="00935C97">
        <w:rPr>
          <w:rFonts w:ascii="Times New Roman" w:eastAsia="Times New Roman" w:hAnsi="Times New Roman"/>
          <w:sz w:val="20"/>
          <w:szCs w:val="20"/>
          <w:lang w:eastAsia="ru-RU"/>
        </w:rPr>
        <w:t xml:space="preserve"> декабря 2024 года направляет согласованный </w:t>
      </w:r>
      <w:r>
        <w:rPr>
          <w:rFonts w:ascii="Times New Roman" w:eastAsia="Times New Roman" w:hAnsi="Times New Roman"/>
          <w:sz w:val="20"/>
          <w:szCs w:val="20"/>
          <w:lang w:eastAsia="ru-RU"/>
        </w:rPr>
        <w:t>ЗГД по УП</w:t>
      </w:r>
      <w:r w:rsidRPr="00935C97">
        <w:rPr>
          <w:rFonts w:ascii="Times New Roman" w:eastAsia="Times New Roman" w:hAnsi="Times New Roman"/>
          <w:sz w:val="20"/>
          <w:szCs w:val="20"/>
          <w:lang w:eastAsia="ru-RU"/>
        </w:rPr>
        <w:t xml:space="preserve"> список работников в ООО «ЦОБ» / </w:t>
      </w:r>
      <w:proofErr w:type="spellStart"/>
      <w:r>
        <w:rPr>
          <w:rFonts w:ascii="Times New Roman" w:eastAsia="Times New Roman" w:hAnsi="Times New Roman"/>
          <w:sz w:val="20"/>
          <w:szCs w:val="20"/>
          <w:lang w:eastAsia="ru-RU"/>
        </w:rPr>
        <w:t>ГВКиСО</w:t>
      </w:r>
      <w:proofErr w:type="spellEnd"/>
      <w:r w:rsidRPr="00935C97">
        <w:rPr>
          <w:rFonts w:ascii="Times New Roman" w:eastAsia="Times New Roman" w:hAnsi="Times New Roman"/>
          <w:sz w:val="20"/>
          <w:szCs w:val="20"/>
          <w:lang w:eastAsia="ru-RU"/>
        </w:rPr>
        <w:t xml:space="preserve"> для начисления ежемесячной компенсации работникам</w:t>
      </w:r>
      <w:r>
        <w:rPr>
          <w:rFonts w:ascii="Times New Roman" w:eastAsia="Times New Roman" w:hAnsi="Times New Roman"/>
          <w:sz w:val="20"/>
          <w:szCs w:val="20"/>
          <w:lang w:eastAsia="ru-RU"/>
        </w:rPr>
        <w:t>.</w:t>
      </w:r>
    </w:p>
    <w:p w:rsidR="00B93943" w:rsidRPr="00935C97" w:rsidRDefault="00B93943" w:rsidP="00B93943">
      <w:pPr>
        <w:tabs>
          <w:tab w:val="left" w:pos="993"/>
          <w:tab w:val="left" w:pos="1080"/>
          <w:tab w:val="left" w:pos="1276"/>
        </w:tabs>
        <w:spacing w:after="0" w:line="240" w:lineRule="auto"/>
        <w:ind w:firstLine="709"/>
        <w:contextualSpacing/>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r w:rsidRPr="00935C97">
        <w:rPr>
          <w:rFonts w:ascii="Times New Roman" w:eastAsia="Times New Roman" w:hAnsi="Times New Roman"/>
          <w:sz w:val="20"/>
          <w:szCs w:val="20"/>
          <w:lang w:eastAsia="ru-RU"/>
        </w:rPr>
        <w:t>. ООО «ЦОБ» / </w:t>
      </w:r>
      <w:proofErr w:type="spellStart"/>
      <w:r>
        <w:rPr>
          <w:rFonts w:ascii="Times New Roman" w:eastAsia="Times New Roman" w:hAnsi="Times New Roman"/>
          <w:sz w:val="20"/>
          <w:szCs w:val="20"/>
          <w:lang w:eastAsia="ru-RU"/>
        </w:rPr>
        <w:t>ГВКиСО</w:t>
      </w:r>
      <w:proofErr w:type="spellEnd"/>
      <w:r w:rsidRPr="00935C97">
        <w:rPr>
          <w:rFonts w:ascii="Times New Roman" w:eastAsia="Times New Roman" w:hAnsi="Times New Roman"/>
          <w:sz w:val="20"/>
          <w:szCs w:val="20"/>
          <w:lang w:eastAsia="ru-RU"/>
        </w:rPr>
        <w:t xml:space="preserve"> не позднее </w:t>
      </w:r>
      <w:r w:rsidRPr="00E4420E">
        <w:rPr>
          <w:rFonts w:ascii="Times New Roman" w:eastAsia="Times New Roman" w:hAnsi="Times New Roman"/>
          <w:sz w:val="20"/>
          <w:szCs w:val="20"/>
          <w:lang w:eastAsia="ru-RU"/>
        </w:rPr>
        <w:t>23</w:t>
      </w:r>
      <w:r w:rsidRPr="00935C97">
        <w:rPr>
          <w:rFonts w:ascii="Times New Roman" w:eastAsia="Times New Roman" w:hAnsi="Times New Roman"/>
          <w:sz w:val="20"/>
          <w:szCs w:val="20"/>
          <w:lang w:eastAsia="ru-RU"/>
        </w:rPr>
        <w:t xml:space="preserve"> декабря 2024 года на основании представленного списка работников производит начисление и перечисление суммы ежемесячной компенсации. </w:t>
      </w:r>
    </w:p>
    <w:p w:rsidR="00B93943" w:rsidRPr="00935C97" w:rsidRDefault="00B93943" w:rsidP="00B93943">
      <w:pPr>
        <w:tabs>
          <w:tab w:val="left" w:pos="1560"/>
        </w:tabs>
        <w:spacing w:after="0" w:line="240" w:lineRule="auto"/>
        <w:ind w:firstLine="709"/>
        <w:jc w:val="both"/>
        <w:rPr>
          <w:rFonts w:ascii="Times New Roman" w:eastAsia="Times New Roman" w:hAnsi="Times New Roman"/>
          <w:sz w:val="28"/>
          <w:szCs w:val="28"/>
          <w:lang w:eastAsia="ru-RU"/>
        </w:rPr>
      </w:pPr>
    </w:p>
    <w:p w:rsidR="00B93943" w:rsidRPr="00935C97" w:rsidRDefault="00B93943" w:rsidP="00B93943">
      <w:pPr>
        <w:tabs>
          <w:tab w:val="left" w:pos="1560"/>
        </w:tabs>
        <w:spacing w:after="0" w:line="240" w:lineRule="auto"/>
        <w:ind w:firstLine="709"/>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 xml:space="preserve">5.6. В случае заключения работником нового договора найма (поднайма) или внесения изменений в действующий договор, изменения состава семьи и т.д.  работник обязан в течение 3 рабочих дней после заключения нового договора / изменения действующего договора найма (поднайма) повторно предоставить </w:t>
      </w:r>
      <w:r w:rsidRPr="00E4420E">
        <w:rPr>
          <w:rFonts w:ascii="Times New Roman" w:eastAsia="Times New Roman" w:hAnsi="Times New Roman"/>
          <w:sz w:val="28"/>
          <w:szCs w:val="28"/>
          <w:lang w:eastAsia="ru-RU"/>
        </w:rPr>
        <w:t>в ОК</w:t>
      </w:r>
      <w:r w:rsidRPr="00935C97">
        <w:rPr>
          <w:rFonts w:ascii="Times New Roman" w:eastAsia="Times New Roman" w:hAnsi="Times New Roman"/>
          <w:sz w:val="28"/>
          <w:szCs w:val="28"/>
          <w:lang w:eastAsia="ru-RU"/>
        </w:rPr>
        <w:t xml:space="preserve"> документы в соответствии с </w:t>
      </w:r>
      <w:proofErr w:type="spellStart"/>
      <w:r w:rsidRPr="00935C97">
        <w:rPr>
          <w:rFonts w:ascii="Times New Roman" w:eastAsia="Times New Roman" w:hAnsi="Times New Roman"/>
          <w:sz w:val="28"/>
          <w:szCs w:val="28"/>
          <w:lang w:eastAsia="ru-RU"/>
        </w:rPr>
        <w:t>пп</w:t>
      </w:r>
      <w:proofErr w:type="spellEnd"/>
      <w:r w:rsidRPr="00935C97">
        <w:rPr>
          <w:rFonts w:ascii="Times New Roman" w:eastAsia="Times New Roman" w:hAnsi="Times New Roman"/>
          <w:sz w:val="28"/>
          <w:szCs w:val="28"/>
          <w:lang w:eastAsia="ru-RU"/>
        </w:rPr>
        <w:t>. 5.1 п. 5 Положения.</w:t>
      </w:r>
    </w:p>
    <w:p w:rsidR="00B93943" w:rsidRPr="00935C97" w:rsidRDefault="00B93943" w:rsidP="00B93943">
      <w:pPr>
        <w:tabs>
          <w:tab w:val="left" w:pos="1560"/>
        </w:tabs>
        <w:spacing w:after="0" w:line="240" w:lineRule="auto"/>
        <w:ind w:firstLine="709"/>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 xml:space="preserve">5.7. В случае изменения в новом / измененном договоре найма (поднайма) площади жилого помещения и / или размера платы за </w:t>
      </w:r>
      <w:proofErr w:type="spellStart"/>
      <w:r w:rsidRPr="00935C97">
        <w:rPr>
          <w:rFonts w:ascii="Times New Roman" w:eastAsia="Times New Roman" w:hAnsi="Times New Roman"/>
          <w:sz w:val="28"/>
          <w:szCs w:val="28"/>
          <w:lang w:eastAsia="ru-RU"/>
        </w:rPr>
        <w:t>найм</w:t>
      </w:r>
      <w:proofErr w:type="spellEnd"/>
      <w:r w:rsidRPr="00935C97">
        <w:rPr>
          <w:rFonts w:ascii="Times New Roman" w:eastAsia="Times New Roman" w:hAnsi="Times New Roman"/>
          <w:sz w:val="28"/>
          <w:szCs w:val="28"/>
          <w:lang w:eastAsia="ru-RU"/>
        </w:rPr>
        <w:t xml:space="preserve"> (</w:t>
      </w:r>
      <w:proofErr w:type="gramStart"/>
      <w:r w:rsidRPr="00935C97">
        <w:rPr>
          <w:rFonts w:ascii="Times New Roman" w:eastAsia="Times New Roman" w:hAnsi="Times New Roman"/>
          <w:sz w:val="28"/>
          <w:szCs w:val="28"/>
          <w:lang w:eastAsia="ru-RU"/>
        </w:rPr>
        <w:t xml:space="preserve">поднайм) </w:t>
      </w:r>
      <w:r>
        <w:rPr>
          <w:rFonts w:ascii="Times New Roman" w:eastAsia="Times New Roman" w:hAnsi="Times New Roman"/>
          <w:sz w:val="28"/>
          <w:szCs w:val="28"/>
          <w:lang w:eastAsia="ru-RU"/>
        </w:rPr>
        <w:t xml:space="preserve">  </w:t>
      </w:r>
      <w:proofErr w:type="gramEnd"/>
      <w:r>
        <w:rPr>
          <w:rFonts w:ascii="Times New Roman" w:eastAsia="Times New Roman" w:hAnsi="Times New Roman"/>
          <w:sz w:val="28"/>
          <w:szCs w:val="28"/>
          <w:lang w:eastAsia="ru-RU"/>
        </w:rPr>
        <w:t xml:space="preserve">                     </w:t>
      </w:r>
      <w:r w:rsidRPr="00935C97">
        <w:rPr>
          <w:rFonts w:ascii="Times New Roman" w:eastAsia="Times New Roman" w:hAnsi="Times New Roman"/>
          <w:sz w:val="28"/>
          <w:szCs w:val="28"/>
          <w:lang w:eastAsia="ru-RU"/>
        </w:rPr>
        <w:t xml:space="preserve">жилого помещения, ответственное лицо действует в соответствии </w:t>
      </w:r>
      <w:r>
        <w:rPr>
          <w:rFonts w:ascii="Times New Roman" w:eastAsia="Times New Roman" w:hAnsi="Times New Roman"/>
          <w:sz w:val="28"/>
          <w:szCs w:val="28"/>
          <w:lang w:eastAsia="ru-RU"/>
        </w:rPr>
        <w:t xml:space="preserve">                                             </w:t>
      </w:r>
      <w:r w:rsidRPr="00935C97">
        <w:rPr>
          <w:rFonts w:ascii="Times New Roman" w:eastAsia="Times New Roman" w:hAnsi="Times New Roman"/>
          <w:sz w:val="28"/>
          <w:szCs w:val="28"/>
          <w:lang w:eastAsia="ru-RU"/>
        </w:rPr>
        <w:t xml:space="preserve">с </w:t>
      </w:r>
      <w:proofErr w:type="spellStart"/>
      <w:r w:rsidRPr="00935C97">
        <w:rPr>
          <w:rFonts w:ascii="Times New Roman" w:eastAsia="Times New Roman" w:hAnsi="Times New Roman"/>
          <w:sz w:val="28"/>
          <w:szCs w:val="28"/>
          <w:lang w:eastAsia="ru-RU"/>
        </w:rPr>
        <w:t>п.п</w:t>
      </w:r>
      <w:proofErr w:type="spellEnd"/>
      <w:r w:rsidRPr="00935C97">
        <w:rPr>
          <w:rFonts w:ascii="Times New Roman" w:eastAsia="Times New Roman" w:hAnsi="Times New Roman"/>
          <w:sz w:val="28"/>
          <w:szCs w:val="28"/>
          <w:lang w:eastAsia="ru-RU"/>
        </w:rPr>
        <w:t>. 5.2, 5.4 п. 5 Положения.</w:t>
      </w:r>
    </w:p>
    <w:p w:rsidR="00B93943" w:rsidRPr="00935C97" w:rsidRDefault="00B93943" w:rsidP="00B93943">
      <w:pPr>
        <w:tabs>
          <w:tab w:val="left" w:pos="1560"/>
        </w:tabs>
        <w:spacing w:after="0" w:line="240" w:lineRule="auto"/>
        <w:ind w:firstLine="709"/>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 xml:space="preserve">5.8. В случае наступления события, в результате которого работник перестанет соответствовать критериям для получения ежемесячной компенсации, указанным в разделе 4 Положения, работник в течение 3 рабочих дней со дня наступления такого события обязан сообщить информацию </w:t>
      </w:r>
      <w:r w:rsidRPr="00E4420E">
        <w:rPr>
          <w:rFonts w:ascii="Times New Roman" w:eastAsia="Times New Roman" w:hAnsi="Times New Roman"/>
          <w:sz w:val="28"/>
          <w:szCs w:val="28"/>
          <w:lang w:eastAsia="ru-RU"/>
        </w:rPr>
        <w:t>в ОК</w:t>
      </w:r>
      <w:r w:rsidRPr="00935C97">
        <w:rPr>
          <w:rFonts w:ascii="Times New Roman" w:eastAsia="Times New Roman" w:hAnsi="Times New Roman"/>
          <w:sz w:val="28"/>
          <w:szCs w:val="28"/>
          <w:lang w:eastAsia="ru-RU"/>
        </w:rPr>
        <w:t xml:space="preserve">. </w:t>
      </w:r>
      <w:r w:rsidRPr="00935C97">
        <w:rPr>
          <w:rFonts w:ascii="Times New Roman" w:eastAsia="Times New Roman" w:hAnsi="Times New Roman"/>
          <w:sz w:val="28"/>
          <w:szCs w:val="28"/>
          <w:lang w:eastAsia="ru-RU"/>
        </w:rPr>
        <w:lastRenderedPageBreak/>
        <w:t>Ответственное лицо исключает данного работника из списка работников, которым предоставляется ежемесячная компенсация.</w:t>
      </w:r>
    </w:p>
    <w:p w:rsidR="00B93943" w:rsidRPr="00935C97" w:rsidRDefault="00B93943" w:rsidP="00B93943">
      <w:pPr>
        <w:tabs>
          <w:tab w:val="left" w:pos="1560"/>
        </w:tabs>
        <w:spacing w:after="0" w:line="240" w:lineRule="auto"/>
        <w:ind w:firstLine="709"/>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5.9. Работник несет персональную ответственность за достоверность предоставляемой информации. В случае выявления факта заведомо ложного</w:t>
      </w:r>
      <w:r w:rsidRPr="00935C97">
        <w:rPr>
          <w:rFonts w:ascii="Times New Roman" w:eastAsia="Times New Roman" w:hAnsi="Times New Roman"/>
          <w:sz w:val="20"/>
          <w:szCs w:val="20"/>
          <w:lang w:eastAsia="ru-RU"/>
        </w:rPr>
        <w:t xml:space="preserve"> </w:t>
      </w:r>
      <w:r w:rsidRPr="00935C97">
        <w:rPr>
          <w:rFonts w:ascii="Times New Roman" w:eastAsia="Times New Roman" w:hAnsi="Times New Roman"/>
          <w:sz w:val="28"/>
          <w:szCs w:val="28"/>
          <w:lang w:eastAsia="ru-RU"/>
        </w:rPr>
        <w:t xml:space="preserve">и (или) недостоверного предоставления информации либо документов, согласно </w:t>
      </w:r>
      <w:proofErr w:type="spellStart"/>
      <w:r w:rsidRPr="00935C97">
        <w:rPr>
          <w:rFonts w:ascii="Times New Roman" w:eastAsia="Times New Roman" w:hAnsi="Times New Roman"/>
          <w:sz w:val="28"/>
          <w:szCs w:val="28"/>
          <w:lang w:eastAsia="ru-RU"/>
        </w:rPr>
        <w:t>пп</w:t>
      </w:r>
      <w:proofErr w:type="spellEnd"/>
      <w:r w:rsidRPr="00935C97">
        <w:rPr>
          <w:rFonts w:ascii="Times New Roman" w:eastAsia="Times New Roman" w:hAnsi="Times New Roman"/>
          <w:sz w:val="28"/>
          <w:szCs w:val="28"/>
          <w:lang w:eastAsia="ru-RU"/>
        </w:rPr>
        <w:t xml:space="preserve">. 5.1., или фактов несоответствия работника требованиям для получения ежемесячной компенсации согласно п.4 Положения, ответственное лицо </w:t>
      </w:r>
      <w:r w:rsidRPr="00E4420E">
        <w:rPr>
          <w:rFonts w:ascii="Times New Roman" w:eastAsia="Times New Roman" w:hAnsi="Times New Roman"/>
          <w:sz w:val="28"/>
          <w:szCs w:val="28"/>
          <w:lang w:eastAsia="ru-RU"/>
        </w:rPr>
        <w:t>ООТиЗ, ОК исключает</w:t>
      </w:r>
      <w:r w:rsidRPr="00935C97">
        <w:rPr>
          <w:rFonts w:ascii="Times New Roman" w:eastAsia="Times New Roman" w:hAnsi="Times New Roman"/>
          <w:sz w:val="28"/>
          <w:szCs w:val="28"/>
          <w:lang w:eastAsia="ru-RU"/>
        </w:rPr>
        <w:t xml:space="preserve"> данного работника из списка работников, которым предоставляется ежемесячная компенсация. При этом, при предоставлении заведомо ложной и (или) недостоверной информации либо документов, выплаченная ежемесячная компенсация подлежит возмещению работником в ПАО «</w:t>
      </w:r>
      <w:r>
        <w:rPr>
          <w:rFonts w:ascii="Times New Roman" w:eastAsia="Times New Roman" w:hAnsi="Times New Roman"/>
          <w:sz w:val="28"/>
          <w:szCs w:val="28"/>
          <w:lang w:eastAsia="ru-RU"/>
        </w:rPr>
        <w:t>НЕФАЗ</w:t>
      </w:r>
      <w:r w:rsidRPr="00935C97">
        <w:rPr>
          <w:rFonts w:ascii="Times New Roman" w:eastAsia="Times New Roman" w:hAnsi="Times New Roman"/>
          <w:sz w:val="28"/>
          <w:szCs w:val="28"/>
          <w:lang w:eastAsia="ru-RU"/>
        </w:rPr>
        <w:t>» согласно п.6 Положения.</w:t>
      </w:r>
    </w:p>
    <w:p w:rsidR="00B93943" w:rsidRPr="00935C97" w:rsidRDefault="00B93943" w:rsidP="00B93943">
      <w:pPr>
        <w:tabs>
          <w:tab w:val="left" w:pos="1560"/>
        </w:tabs>
        <w:spacing w:after="0" w:line="240" w:lineRule="auto"/>
        <w:ind w:firstLine="709"/>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 xml:space="preserve">5.10. Документы, предоставленные работником в соответствии </w:t>
      </w:r>
      <w:r w:rsidRPr="00935C97">
        <w:rPr>
          <w:rFonts w:ascii="Times New Roman" w:eastAsia="Times New Roman" w:hAnsi="Times New Roman"/>
          <w:sz w:val="28"/>
          <w:szCs w:val="28"/>
          <w:lang w:eastAsia="ru-RU"/>
        </w:rPr>
        <w:br/>
        <w:t xml:space="preserve">с </w:t>
      </w:r>
      <w:proofErr w:type="spellStart"/>
      <w:r w:rsidRPr="00935C97">
        <w:rPr>
          <w:rFonts w:ascii="Times New Roman" w:eastAsia="Times New Roman" w:hAnsi="Times New Roman"/>
          <w:sz w:val="28"/>
          <w:szCs w:val="28"/>
          <w:lang w:eastAsia="ru-RU"/>
        </w:rPr>
        <w:t>пп</w:t>
      </w:r>
      <w:proofErr w:type="spellEnd"/>
      <w:r w:rsidRPr="00935C97">
        <w:rPr>
          <w:rFonts w:ascii="Times New Roman" w:eastAsia="Times New Roman" w:hAnsi="Times New Roman"/>
          <w:sz w:val="28"/>
          <w:szCs w:val="28"/>
          <w:lang w:eastAsia="ru-RU"/>
        </w:rPr>
        <w:t xml:space="preserve">. 5.1 п. 5 Положения, хранятся в </w:t>
      </w:r>
      <w:r w:rsidRPr="00E4420E">
        <w:rPr>
          <w:rFonts w:ascii="Times New Roman" w:eastAsia="Times New Roman" w:hAnsi="Times New Roman"/>
          <w:sz w:val="28"/>
          <w:szCs w:val="28"/>
          <w:lang w:eastAsia="ru-RU"/>
        </w:rPr>
        <w:t>ООТиЗ</w:t>
      </w:r>
      <w:r w:rsidRPr="00935C97">
        <w:rPr>
          <w:rFonts w:ascii="Times New Roman" w:eastAsia="Times New Roman" w:hAnsi="Times New Roman"/>
          <w:sz w:val="28"/>
          <w:szCs w:val="28"/>
          <w:lang w:eastAsia="ru-RU"/>
        </w:rPr>
        <w:t xml:space="preserve"> в соответствии с утвержденной номенклатурой дел.</w:t>
      </w:r>
    </w:p>
    <w:p w:rsidR="00B93943" w:rsidRPr="00935C97" w:rsidRDefault="00B93943" w:rsidP="00B93943">
      <w:pPr>
        <w:tabs>
          <w:tab w:val="left" w:pos="1560"/>
        </w:tabs>
        <w:spacing w:after="0" w:line="240" w:lineRule="auto"/>
        <w:ind w:firstLine="709"/>
        <w:jc w:val="both"/>
        <w:rPr>
          <w:rFonts w:ascii="Times New Roman" w:eastAsia="Times New Roman" w:hAnsi="Times New Roman"/>
          <w:sz w:val="28"/>
          <w:szCs w:val="28"/>
          <w:lang w:eastAsia="ru-RU"/>
        </w:rPr>
      </w:pPr>
    </w:p>
    <w:p w:rsidR="00B93943" w:rsidRPr="00935C97" w:rsidRDefault="00B93943" w:rsidP="00B93943">
      <w:pPr>
        <w:tabs>
          <w:tab w:val="left" w:pos="1560"/>
        </w:tabs>
        <w:spacing w:after="0" w:line="240" w:lineRule="auto"/>
        <w:ind w:firstLine="709"/>
        <w:jc w:val="both"/>
        <w:rPr>
          <w:rFonts w:ascii="Times New Roman" w:eastAsia="Times New Roman" w:hAnsi="Times New Roman"/>
          <w:sz w:val="28"/>
          <w:szCs w:val="28"/>
          <w:lang w:eastAsia="ru-RU"/>
        </w:rPr>
      </w:pPr>
      <w:r w:rsidRPr="00935C97">
        <w:rPr>
          <w:rFonts w:ascii="Times New Roman" w:eastAsia="Times New Roman" w:hAnsi="Times New Roman"/>
          <w:b/>
          <w:sz w:val="28"/>
          <w:szCs w:val="28"/>
          <w:lang w:eastAsia="ru-RU"/>
        </w:rPr>
        <w:t>6.</w:t>
      </w:r>
      <w:r w:rsidRPr="00935C97">
        <w:rPr>
          <w:rFonts w:ascii="Times New Roman" w:eastAsia="Times New Roman" w:hAnsi="Times New Roman"/>
          <w:sz w:val="28"/>
          <w:szCs w:val="28"/>
          <w:lang w:eastAsia="ru-RU"/>
        </w:rPr>
        <w:t xml:space="preserve"> </w:t>
      </w:r>
      <w:r w:rsidRPr="00935C97">
        <w:rPr>
          <w:rFonts w:ascii="Times New Roman" w:eastAsia="Times New Roman" w:hAnsi="Times New Roman"/>
          <w:b/>
          <w:sz w:val="28"/>
          <w:szCs w:val="28"/>
          <w:lang w:eastAsia="ru-RU"/>
        </w:rPr>
        <w:t xml:space="preserve">Порядок возврата работником ранее полученной суммы ежемесячной компенсации </w:t>
      </w:r>
    </w:p>
    <w:p w:rsidR="00B93943" w:rsidRPr="00935C97" w:rsidRDefault="00B93943" w:rsidP="00B93943">
      <w:pPr>
        <w:spacing w:after="0" w:line="240" w:lineRule="auto"/>
        <w:ind w:firstLine="709"/>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 xml:space="preserve">6.1. В случае выявления факта несоответствия работника требованиям согласно п. 4 Положения, несоответствия предоставляемых работником документов, согласно </w:t>
      </w:r>
      <w:proofErr w:type="spellStart"/>
      <w:r w:rsidRPr="00935C97">
        <w:rPr>
          <w:rFonts w:ascii="Times New Roman" w:eastAsia="Times New Roman" w:hAnsi="Times New Roman"/>
          <w:sz w:val="28"/>
          <w:szCs w:val="28"/>
          <w:lang w:eastAsia="ru-RU"/>
        </w:rPr>
        <w:t>пп</w:t>
      </w:r>
      <w:proofErr w:type="spellEnd"/>
      <w:r w:rsidRPr="00935C97">
        <w:rPr>
          <w:rFonts w:ascii="Times New Roman" w:eastAsia="Times New Roman" w:hAnsi="Times New Roman"/>
          <w:sz w:val="28"/>
          <w:szCs w:val="28"/>
          <w:lang w:eastAsia="ru-RU"/>
        </w:rPr>
        <w:t xml:space="preserve">. 5.1 п. 5 Положения, либо выявления факта заведомо   ложного и (или) недостоверного предоставления информации/документов, работник обязан возместить сумму выплаченной ежемесячной компенсации за период, начиная с месяца, в котором наступило событие, повлекшее несоответствие требованиям, предъявляемым к работнику, документам или ложного и (или) недостоверного предоставления сведений/документов. </w:t>
      </w:r>
    </w:p>
    <w:p w:rsidR="00B93943" w:rsidRPr="0014391C" w:rsidRDefault="00B93943" w:rsidP="00B93943">
      <w:pPr>
        <w:tabs>
          <w:tab w:val="left" w:pos="1560"/>
        </w:tabs>
        <w:spacing w:after="0" w:line="240" w:lineRule="auto"/>
        <w:ind w:firstLine="709"/>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 xml:space="preserve">6.2. </w:t>
      </w:r>
      <w:r w:rsidRPr="0014391C">
        <w:rPr>
          <w:rFonts w:ascii="Times New Roman" w:eastAsia="Times New Roman" w:hAnsi="Times New Roman"/>
          <w:sz w:val="28"/>
          <w:szCs w:val="28"/>
          <w:lang w:eastAsia="ru-RU"/>
        </w:rPr>
        <w:t>Ответственное лицо не позднее 3 рабочих дней, когда стало известно о каком-либо из вышеперечисленных фактов</w:t>
      </w:r>
      <w:r>
        <w:rPr>
          <w:rFonts w:ascii="Times New Roman" w:eastAsia="Times New Roman" w:hAnsi="Times New Roman"/>
          <w:sz w:val="28"/>
          <w:szCs w:val="28"/>
          <w:lang w:eastAsia="ru-RU"/>
        </w:rPr>
        <w:t xml:space="preserve">, передает руководителю </w:t>
      </w:r>
      <w:r w:rsidRPr="0014391C">
        <w:rPr>
          <w:rFonts w:ascii="Times New Roman" w:eastAsia="Times New Roman" w:hAnsi="Times New Roman"/>
          <w:sz w:val="28"/>
          <w:szCs w:val="28"/>
          <w:lang w:eastAsia="ru-RU"/>
        </w:rPr>
        <w:t>подразделени</w:t>
      </w:r>
      <w:r>
        <w:rPr>
          <w:rFonts w:ascii="Times New Roman" w:eastAsia="Times New Roman" w:hAnsi="Times New Roman"/>
          <w:sz w:val="28"/>
          <w:szCs w:val="28"/>
          <w:lang w:eastAsia="ru-RU"/>
        </w:rPr>
        <w:t>я</w:t>
      </w:r>
      <w:r w:rsidRPr="0014391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работника </w:t>
      </w:r>
      <w:r w:rsidRPr="0014391C">
        <w:rPr>
          <w:rFonts w:ascii="Times New Roman" w:eastAsia="Times New Roman" w:hAnsi="Times New Roman"/>
          <w:sz w:val="28"/>
          <w:szCs w:val="28"/>
          <w:lang w:eastAsia="ru-RU"/>
        </w:rPr>
        <w:t>для проведения служебн</w:t>
      </w:r>
      <w:r>
        <w:rPr>
          <w:rFonts w:ascii="Times New Roman" w:eastAsia="Times New Roman" w:hAnsi="Times New Roman"/>
          <w:sz w:val="28"/>
          <w:szCs w:val="28"/>
          <w:lang w:eastAsia="ru-RU"/>
        </w:rPr>
        <w:t>ой</w:t>
      </w:r>
      <w:r w:rsidRPr="0014391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проверки</w:t>
      </w:r>
      <w:r w:rsidRPr="0014391C">
        <w:rPr>
          <w:rFonts w:ascii="Times New Roman" w:eastAsia="Times New Roman" w:hAnsi="Times New Roman"/>
          <w:sz w:val="28"/>
          <w:szCs w:val="28"/>
          <w:lang w:eastAsia="ru-RU"/>
        </w:rPr>
        <w:t>, ООО «ЦОБ» для корректировки отчета согласно Приложению 3 к Положению</w:t>
      </w:r>
      <w:r>
        <w:rPr>
          <w:rFonts w:ascii="Times New Roman" w:eastAsia="Times New Roman" w:hAnsi="Times New Roman"/>
          <w:sz w:val="28"/>
          <w:szCs w:val="28"/>
          <w:lang w:eastAsia="ru-RU"/>
        </w:rPr>
        <w:t xml:space="preserve">, </w:t>
      </w:r>
      <w:r w:rsidRPr="0014391C">
        <w:rPr>
          <w:rFonts w:ascii="Times New Roman" w:eastAsia="Times New Roman" w:hAnsi="Times New Roman"/>
          <w:sz w:val="28"/>
          <w:szCs w:val="28"/>
          <w:lang w:eastAsia="ru-RU"/>
        </w:rPr>
        <w:t>следующие документы:</w:t>
      </w:r>
    </w:p>
    <w:p w:rsidR="00B93943" w:rsidRPr="0014391C" w:rsidRDefault="00B93943" w:rsidP="00B93943">
      <w:pPr>
        <w:tabs>
          <w:tab w:val="left" w:pos="1560"/>
        </w:tabs>
        <w:spacing w:after="0" w:line="240" w:lineRule="auto"/>
        <w:ind w:firstLine="709"/>
        <w:jc w:val="both"/>
        <w:rPr>
          <w:rFonts w:ascii="Times New Roman" w:eastAsia="Times New Roman" w:hAnsi="Times New Roman"/>
          <w:sz w:val="28"/>
          <w:szCs w:val="28"/>
          <w:lang w:eastAsia="ru-RU"/>
        </w:rPr>
      </w:pPr>
      <w:r w:rsidRPr="0014391C">
        <w:rPr>
          <w:rFonts w:ascii="Times New Roman" w:eastAsia="Times New Roman" w:hAnsi="Times New Roman"/>
          <w:sz w:val="28"/>
          <w:szCs w:val="28"/>
          <w:lang w:eastAsia="ru-RU"/>
        </w:rPr>
        <w:t xml:space="preserve">– все документы, предоставленные работником за период получения ежемесячной компенсации согласно </w:t>
      </w:r>
      <w:proofErr w:type="spellStart"/>
      <w:r w:rsidRPr="0014391C">
        <w:rPr>
          <w:rFonts w:ascii="Times New Roman" w:eastAsia="Times New Roman" w:hAnsi="Times New Roman"/>
          <w:sz w:val="28"/>
          <w:szCs w:val="28"/>
          <w:lang w:eastAsia="ru-RU"/>
        </w:rPr>
        <w:t>пп</w:t>
      </w:r>
      <w:proofErr w:type="spellEnd"/>
      <w:r w:rsidRPr="0014391C">
        <w:rPr>
          <w:rFonts w:ascii="Times New Roman" w:eastAsia="Times New Roman" w:hAnsi="Times New Roman"/>
          <w:sz w:val="28"/>
          <w:szCs w:val="28"/>
          <w:lang w:eastAsia="ru-RU"/>
        </w:rPr>
        <w:t>. 5.1 п. 5 Положения;</w:t>
      </w:r>
    </w:p>
    <w:p w:rsidR="00B93943" w:rsidRDefault="00B93943" w:rsidP="00B93943">
      <w:pPr>
        <w:tabs>
          <w:tab w:val="left" w:pos="1560"/>
        </w:tabs>
        <w:spacing w:after="0" w:line="240" w:lineRule="auto"/>
        <w:ind w:firstLine="709"/>
        <w:jc w:val="both"/>
        <w:rPr>
          <w:rFonts w:ascii="Times New Roman" w:eastAsia="Times New Roman" w:hAnsi="Times New Roman"/>
          <w:sz w:val="28"/>
          <w:szCs w:val="28"/>
          <w:lang w:eastAsia="ru-RU"/>
        </w:rPr>
      </w:pPr>
      <w:r w:rsidRPr="0014391C">
        <w:rPr>
          <w:rFonts w:ascii="Times New Roman" w:eastAsia="Times New Roman" w:hAnsi="Times New Roman"/>
          <w:sz w:val="28"/>
          <w:szCs w:val="28"/>
          <w:lang w:eastAsia="ru-RU"/>
        </w:rPr>
        <w:t>– справку по работнику, у которого ранее предоставленная ежемесячная компенсация подлежит возврату в ПАО «НЕФАЗ» по форме согласно Приложению 4 к Положению.</w:t>
      </w:r>
    </w:p>
    <w:p w:rsidR="00B93943" w:rsidRPr="0014391C" w:rsidRDefault="00B93943" w:rsidP="00B93943">
      <w:pPr>
        <w:tabs>
          <w:tab w:val="left" w:pos="1560"/>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Руководитель подразделения проводит служебную проверку согласно СТП 37.172.1.204-2020 «</w:t>
      </w:r>
      <w:r w:rsidRPr="00706EA6">
        <w:rPr>
          <w:rFonts w:ascii="Times New Roman" w:eastAsia="Times New Roman" w:hAnsi="Times New Roman"/>
          <w:sz w:val="28"/>
          <w:szCs w:val="28"/>
          <w:lang w:eastAsia="ru-RU"/>
        </w:rPr>
        <w:t>СМК. Материальная ответственность работников. Порядок возмещения материального ущерба, причиненного хищениями, недостачами и иными случаями необеспечения сохранности собственности</w:t>
      </w:r>
      <w:r>
        <w:rPr>
          <w:rFonts w:ascii="Times New Roman" w:eastAsia="Times New Roman" w:hAnsi="Times New Roman"/>
          <w:sz w:val="28"/>
          <w:szCs w:val="28"/>
          <w:lang w:eastAsia="ru-RU"/>
        </w:rPr>
        <w:t>».</w:t>
      </w:r>
    </w:p>
    <w:p w:rsidR="00B93943" w:rsidRPr="00935C97" w:rsidRDefault="00B93943" w:rsidP="00B93943">
      <w:pPr>
        <w:tabs>
          <w:tab w:val="left" w:pos="1560"/>
        </w:tabs>
        <w:spacing w:after="0" w:line="240" w:lineRule="auto"/>
        <w:ind w:firstLine="709"/>
        <w:jc w:val="both"/>
        <w:rPr>
          <w:rFonts w:ascii="Times New Roman" w:eastAsia="Times New Roman" w:hAnsi="Times New Roman"/>
          <w:sz w:val="28"/>
          <w:szCs w:val="28"/>
          <w:lang w:eastAsia="ru-RU"/>
        </w:rPr>
        <w:sectPr w:rsidR="00B93943" w:rsidRPr="00935C97">
          <w:pgSz w:w="11906" w:h="16838"/>
          <w:pgMar w:top="1134" w:right="567" w:bottom="1134" w:left="1701" w:header="0" w:footer="440" w:gutter="0"/>
          <w:cols w:space="720"/>
        </w:sectPr>
      </w:pPr>
      <w:r w:rsidRPr="0014391C">
        <w:rPr>
          <w:rFonts w:ascii="Times New Roman" w:eastAsia="Times New Roman" w:hAnsi="Times New Roman"/>
          <w:sz w:val="28"/>
          <w:szCs w:val="28"/>
          <w:lang w:eastAsia="ru-RU"/>
        </w:rPr>
        <w:t>В случае предусмотренных действующим законодательством, а так же в случае отказа работника возместить причиненный ПАО «НЕФАЗ» ущерб служебная записка с прилагаемым пакетом документов, актом служебн</w:t>
      </w:r>
      <w:r>
        <w:rPr>
          <w:rFonts w:ascii="Times New Roman" w:eastAsia="Times New Roman" w:hAnsi="Times New Roman"/>
          <w:sz w:val="28"/>
          <w:szCs w:val="28"/>
          <w:lang w:eastAsia="ru-RU"/>
        </w:rPr>
        <w:t>ой</w:t>
      </w:r>
      <w:r w:rsidRPr="0014391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проверки</w:t>
      </w:r>
      <w:r w:rsidRPr="0014391C">
        <w:rPr>
          <w:rFonts w:ascii="Times New Roman" w:eastAsia="Times New Roman" w:hAnsi="Times New Roman"/>
          <w:sz w:val="28"/>
          <w:szCs w:val="28"/>
          <w:lang w:eastAsia="ru-RU"/>
        </w:rPr>
        <w:t xml:space="preserve"> передается в ЮБ для проведения пре</w:t>
      </w:r>
      <w:r w:rsidR="007F135E">
        <w:rPr>
          <w:rFonts w:ascii="Times New Roman" w:eastAsia="Times New Roman" w:hAnsi="Times New Roman"/>
          <w:sz w:val="28"/>
          <w:szCs w:val="28"/>
          <w:lang w:eastAsia="ru-RU"/>
        </w:rPr>
        <w:t>тен</w:t>
      </w:r>
      <w:r w:rsidRPr="0014391C">
        <w:rPr>
          <w:rFonts w:ascii="Times New Roman" w:eastAsia="Times New Roman" w:hAnsi="Times New Roman"/>
          <w:sz w:val="28"/>
          <w:szCs w:val="28"/>
          <w:lang w:eastAsia="ru-RU"/>
        </w:rPr>
        <w:t>зионно</w:t>
      </w:r>
      <w:bookmarkStart w:id="1" w:name="_GoBack"/>
      <w:bookmarkEnd w:id="1"/>
      <w:r w:rsidRPr="0014391C">
        <w:rPr>
          <w:rFonts w:ascii="Times New Roman" w:eastAsia="Times New Roman" w:hAnsi="Times New Roman"/>
          <w:sz w:val="28"/>
          <w:szCs w:val="28"/>
          <w:lang w:eastAsia="ru-RU"/>
        </w:rPr>
        <w:t>-исковой работы по взысканию ущерба в судебном порядке.</w:t>
      </w:r>
    </w:p>
    <w:p w:rsidR="00B93943" w:rsidRPr="00935C97" w:rsidRDefault="00B93943" w:rsidP="00B93943">
      <w:pPr>
        <w:spacing w:after="0" w:line="240" w:lineRule="auto"/>
        <w:ind w:left="5103"/>
        <w:jc w:val="both"/>
        <w:rPr>
          <w:rFonts w:ascii="Times New Roman" w:eastAsia="Times New Roman" w:hAnsi="Times New Roman"/>
          <w:sz w:val="24"/>
          <w:szCs w:val="24"/>
          <w:lang w:eastAsia="ru-RU"/>
        </w:rPr>
      </w:pPr>
      <w:r w:rsidRPr="00935C97">
        <w:rPr>
          <w:rFonts w:ascii="Times New Roman" w:eastAsia="Times New Roman" w:hAnsi="Times New Roman"/>
          <w:sz w:val="24"/>
          <w:szCs w:val="24"/>
          <w:lang w:eastAsia="ru-RU"/>
        </w:rPr>
        <w:lastRenderedPageBreak/>
        <w:t>Приложение 1 к Положению о предоставлении работникам ежемесячной компенсации части расходов на оплату жилых помещений, предоставляемых им во временное пользование по договорам найма (поднайма)</w:t>
      </w:r>
    </w:p>
    <w:p w:rsidR="00B93943" w:rsidRPr="00935C97" w:rsidRDefault="00B93943" w:rsidP="00B93943">
      <w:pPr>
        <w:tabs>
          <w:tab w:val="left" w:pos="5529"/>
        </w:tabs>
        <w:spacing w:after="0" w:line="240" w:lineRule="auto"/>
        <w:jc w:val="both"/>
        <w:rPr>
          <w:rFonts w:ascii="Times New Roman" w:eastAsia="Times New Roman" w:hAnsi="Times New Roman"/>
          <w:sz w:val="28"/>
          <w:szCs w:val="28"/>
          <w:lang w:eastAsia="ru-RU"/>
        </w:rPr>
      </w:pPr>
    </w:p>
    <w:p w:rsidR="00B93943" w:rsidRPr="00935C97" w:rsidRDefault="00B93943" w:rsidP="00B93943">
      <w:pPr>
        <w:tabs>
          <w:tab w:val="left" w:pos="5529"/>
        </w:tabs>
        <w:spacing w:after="0" w:line="240" w:lineRule="auto"/>
        <w:jc w:val="center"/>
        <w:rPr>
          <w:rFonts w:ascii="Times New Roman" w:eastAsia="Times New Roman" w:hAnsi="Times New Roman"/>
          <w:b/>
          <w:sz w:val="24"/>
          <w:szCs w:val="24"/>
          <w:lang w:eastAsia="ru-RU"/>
        </w:rPr>
      </w:pPr>
      <w:r w:rsidRPr="00935C97">
        <w:rPr>
          <w:rFonts w:ascii="Times New Roman" w:eastAsia="Times New Roman" w:hAnsi="Times New Roman"/>
          <w:b/>
          <w:sz w:val="28"/>
          <w:szCs w:val="28"/>
          <w:lang w:eastAsia="ru-RU"/>
        </w:rPr>
        <w:t>Варианты расчетов размера ежемесячной компенсации работнику</w:t>
      </w:r>
    </w:p>
    <w:p w:rsidR="00B93943" w:rsidRPr="00935C97" w:rsidRDefault="00B93943" w:rsidP="00B93943">
      <w:pPr>
        <w:tabs>
          <w:tab w:val="left" w:pos="5529"/>
        </w:tabs>
        <w:spacing w:after="0" w:line="240" w:lineRule="auto"/>
        <w:jc w:val="both"/>
        <w:rPr>
          <w:rFonts w:ascii="Times New Roman" w:eastAsia="Times New Roman" w:hAnsi="Times New Roman"/>
          <w:sz w:val="28"/>
          <w:szCs w:val="28"/>
          <w:lang w:eastAsia="ru-RU"/>
        </w:rPr>
      </w:pPr>
    </w:p>
    <w:p w:rsidR="00B93943" w:rsidRPr="00935C97" w:rsidRDefault="00B93943" w:rsidP="00B93943">
      <w:pPr>
        <w:tabs>
          <w:tab w:val="left" w:pos="1134"/>
          <w:tab w:val="left" w:pos="1560"/>
          <w:tab w:val="left" w:pos="1701"/>
        </w:tabs>
        <w:spacing w:after="0" w:line="240" w:lineRule="auto"/>
        <w:ind w:firstLine="709"/>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Пример 1.</w:t>
      </w:r>
    </w:p>
    <w:p w:rsidR="00B93943" w:rsidRPr="00935C97" w:rsidRDefault="00B93943" w:rsidP="00B93943">
      <w:pPr>
        <w:tabs>
          <w:tab w:val="left" w:pos="1134"/>
          <w:tab w:val="left" w:pos="1560"/>
          <w:tab w:val="left" w:pos="1701"/>
        </w:tabs>
        <w:spacing w:after="0" w:line="240" w:lineRule="auto"/>
        <w:ind w:firstLine="709"/>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 xml:space="preserve">Несемейный работник проживает в квартире общей площадью 30 </w:t>
      </w:r>
      <w:proofErr w:type="spellStart"/>
      <w:r w:rsidRPr="00935C97">
        <w:rPr>
          <w:rFonts w:ascii="Times New Roman" w:eastAsia="Times New Roman" w:hAnsi="Times New Roman"/>
          <w:sz w:val="28"/>
          <w:szCs w:val="28"/>
          <w:lang w:eastAsia="ru-RU"/>
        </w:rPr>
        <w:t>кв.м</w:t>
      </w:r>
      <w:proofErr w:type="spellEnd"/>
      <w:r w:rsidRPr="00935C97">
        <w:rPr>
          <w:rFonts w:ascii="Times New Roman" w:eastAsia="Times New Roman" w:hAnsi="Times New Roman"/>
          <w:sz w:val="28"/>
          <w:szCs w:val="28"/>
          <w:lang w:eastAsia="ru-RU"/>
        </w:rPr>
        <w:t xml:space="preserve">., оплата за </w:t>
      </w:r>
      <w:proofErr w:type="spellStart"/>
      <w:r w:rsidRPr="00935C97">
        <w:rPr>
          <w:rFonts w:ascii="Times New Roman" w:eastAsia="Times New Roman" w:hAnsi="Times New Roman"/>
          <w:sz w:val="28"/>
          <w:szCs w:val="28"/>
          <w:lang w:eastAsia="ru-RU"/>
        </w:rPr>
        <w:t>найм</w:t>
      </w:r>
      <w:proofErr w:type="spellEnd"/>
      <w:r w:rsidRPr="00935C97">
        <w:rPr>
          <w:rFonts w:ascii="Times New Roman" w:eastAsia="Times New Roman" w:hAnsi="Times New Roman"/>
          <w:sz w:val="28"/>
          <w:szCs w:val="28"/>
          <w:lang w:eastAsia="ru-RU"/>
        </w:rPr>
        <w:t xml:space="preserve"> – 15000 руб. в мес.</w:t>
      </w:r>
    </w:p>
    <w:p w:rsidR="00B93943" w:rsidRPr="00935C97" w:rsidRDefault="00B93943" w:rsidP="00B93943">
      <w:pPr>
        <w:tabs>
          <w:tab w:val="left" w:pos="993"/>
          <w:tab w:val="left" w:pos="1134"/>
        </w:tabs>
        <w:spacing w:after="0" w:line="240" w:lineRule="auto"/>
        <w:ind w:firstLine="709"/>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Расчет:</w:t>
      </w:r>
    </w:p>
    <w:p w:rsidR="00B93943" w:rsidRPr="00935C97" w:rsidRDefault="00B93943" w:rsidP="00B93943">
      <w:pPr>
        <w:tabs>
          <w:tab w:val="left" w:pos="993"/>
          <w:tab w:val="left" w:pos="1134"/>
        </w:tabs>
        <w:spacing w:after="0" w:line="240" w:lineRule="auto"/>
        <w:ind w:firstLine="709"/>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 xml:space="preserve">В1 = </w:t>
      </w:r>
      <w:proofErr w:type="spellStart"/>
      <w:r w:rsidRPr="00935C97">
        <w:rPr>
          <w:rFonts w:ascii="Times New Roman" w:eastAsia="Times New Roman" w:hAnsi="Times New Roman"/>
          <w:sz w:val="28"/>
          <w:szCs w:val="28"/>
          <w:lang w:eastAsia="ru-RU"/>
        </w:rPr>
        <w:t>Сп</w:t>
      </w:r>
      <w:proofErr w:type="spellEnd"/>
      <w:r w:rsidRPr="00935C97">
        <w:rPr>
          <w:rFonts w:ascii="Times New Roman" w:eastAsia="Times New Roman" w:hAnsi="Times New Roman"/>
          <w:sz w:val="28"/>
          <w:szCs w:val="28"/>
          <w:lang w:eastAsia="ru-RU"/>
        </w:rPr>
        <w:t xml:space="preserve"> </w:t>
      </w:r>
      <w:r w:rsidRPr="00935C97">
        <w:rPr>
          <w:rFonts w:ascii="Cambria Math" w:eastAsia="Times New Roman" w:hAnsi="Cambria Math" w:cs="Cambria Math"/>
          <w:sz w:val="28"/>
          <w:szCs w:val="28"/>
          <w:lang w:eastAsia="ru-RU"/>
        </w:rPr>
        <w:t>∗</w:t>
      </w:r>
      <w:r w:rsidRPr="00935C97">
        <w:rPr>
          <w:rFonts w:ascii="Times New Roman" w:eastAsia="Times New Roman" w:hAnsi="Times New Roman"/>
          <w:sz w:val="28"/>
          <w:szCs w:val="28"/>
          <w:lang w:eastAsia="ru-RU"/>
        </w:rPr>
        <w:t xml:space="preserve"> </w:t>
      </w:r>
      <w:r w:rsidRPr="00935C97">
        <w:rPr>
          <w:rFonts w:ascii="Times New Roman" w:eastAsia="Times New Roman" w:hAnsi="Times New Roman"/>
          <w:sz w:val="28"/>
          <w:szCs w:val="28"/>
          <w:lang w:val="en-US" w:eastAsia="ru-RU"/>
        </w:rPr>
        <w:t xml:space="preserve">S </w:t>
      </w:r>
      <w:r w:rsidRPr="00935C97">
        <w:rPr>
          <w:rFonts w:ascii="Cambria Math" w:eastAsia="Times New Roman" w:hAnsi="Cambria Math" w:cs="Cambria Math"/>
          <w:sz w:val="28"/>
          <w:szCs w:val="28"/>
          <w:lang w:eastAsia="ru-RU"/>
        </w:rPr>
        <w:t>∗</w:t>
      </w:r>
      <w:r w:rsidRPr="00935C97">
        <w:rPr>
          <w:rFonts w:ascii="Times New Roman" w:eastAsia="Times New Roman" w:hAnsi="Times New Roman"/>
          <w:sz w:val="28"/>
          <w:szCs w:val="28"/>
          <w:lang w:eastAsia="ru-RU"/>
        </w:rPr>
        <w:t xml:space="preserve"> 50%</w:t>
      </w:r>
    </w:p>
    <w:p w:rsidR="00B93943" w:rsidRPr="00935C97" w:rsidRDefault="00B93943" w:rsidP="00B93943">
      <w:pPr>
        <w:numPr>
          <w:ilvl w:val="0"/>
          <w:numId w:val="6"/>
        </w:numPr>
        <w:tabs>
          <w:tab w:val="left" w:pos="1134"/>
          <w:tab w:val="left" w:pos="1560"/>
          <w:tab w:val="left" w:pos="1701"/>
        </w:tabs>
        <w:spacing w:after="0" w:line="240" w:lineRule="auto"/>
        <w:ind w:left="0" w:firstLine="709"/>
        <w:contextualSpacing/>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 xml:space="preserve">Фактическая площадь жилого помещения меньше площади по нормативу (30 </w:t>
      </w:r>
      <w:proofErr w:type="spellStart"/>
      <w:r w:rsidRPr="00935C97">
        <w:rPr>
          <w:rFonts w:ascii="Times New Roman" w:eastAsia="Times New Roman" w:hAnsi="Times New Roman"/>
          <w:sz w:val="28"/>
          <w:szCs w:val="28"/>
          <w:lang w:eastAsia="ru-RU"/>
        </w:rPr>
        <w:t>кв.м</w:t>
      </w:r>
      <w:proofErr w:type="spellEnd"/>
      <w:r w:rsidRPr="00935C97">
        <w:rPr>
          <w:rFonts w:ascii="Times New Roman" w:eastAsia="Times New Roman" w:hAnsi="Times New Roman"/>
          <w:sz w:val="28"/>
          <w:szCs w:val="28"/>
          <w:lang w:eastAsia="ru-RU"/>
        </w:rPr>
        <w:t xml:space="preserve">.&lt;33 </w:t>
      </w:r>
      <w:proofErr w:type="spellStart"/>
      <w:r w:rsidRPr="00935C97">
        <w:rPr>
          <w:rFonts w:ascii="Times New Roman" w:eastAsia="Times New Roman" w:hAnsi="Times New Roman"/>
          <w:sz w:val="28"/>
          <w:szCs w:val="28"/>
          <w:lang w:eastAsia="ru-RU"/>
        </w:rPr>
        <w:t>кв.м</w:t>
      </w:r>
      <w:proofErr w:type="spellEnd"/>
      <w:r w:rsidRPr="00935C97">
        <w:rPr>
          <w:rFonts w:ascii="Times New Roman" w:eastAsia="Times New Roman" w:hAnsi="Times New Roman"/>
          <w:sz w:val="28"/>
          <w:szCs w:val="28"/>
          <w:lang w:eastAsia="ru-RU"/>
        </w:rPr>
        <w:t xml:space="preserve">.). Значит в расчет берем значение площади 30 </w:t>
      </w:r>
      <w:proofErr w:type="spellStart"/>
      <w:r w:rsidRPr="00935C97">
        <w:rPr>
          <w:rFonts w:ascii="Times New Roman" w:eastAsia="Times New Roman" w:hAnsi="Times New Roman"/>
          <w:sz w:val="28"/>
          <w:szCs w:val="28"/>
          <w:lang w:eastAsia="ru-RU"/>
        </w:rPr>
        <w:t>кв.м</w:t>
      </w:r>
      <w:proofErr w:type="spellEnd"/>
      <w:r w:rsidRPr="00935C97">
        <w:rPr>
          <w:rFonts w:ascii="Times New Roman" w:eastAsia="Times New Roman" w:hAnsi="Times New Roman"/>
          <w:sz w:val="28"/>
          <w:szCs w:val="28"/>
          <w:lang w:eastAsia="ru-RU"/>
        </w:rPr>
        <w:t>.</w:t>
      </w:r>
    </w:p>
    <w:p w:rsidR="00B93943" w:rsidRPr="00935C97" w:rsidRDefault="00B93943" w:rsidP="00B93943">
      <w:pPr>
        <w:numPr>
          <w:ilvl w:val="0"/>
          <w:numId w:val="6"/>
        </w:numPr>
        <w:tabs>
          <w:tab w:val="left" w:pos="1134"/>
          <w:tab w:val="left" w:pos="1560"/>
          <w:tab w:val="left" w:pos="1701"/>
        </w:tabs>
        <w:spacing w:after="0" w:line="240" w:lineRule="auto"/>
        <w:ind w:left="0" w:firstLine="709"/>
        <w:contextualSpacing/>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 xml:space="preserve">Находим </w:t>
      </w:r>
      <w:proofErr w:type="spellStart"/>
      <w:r w:rsidRPr="00935C97">
        <w:rPr>
          <w:rFonts w:ascii="Times New Roman" w:eastAsia="Times New Roman" w:hAnsi="Times New Roman"/>
          <w:sz w:val="28"/>
          <w:szCs w:val="28"/>
          <w:lang w:eastAsia="ru-RU"/>
        </w:rPr>
        <w:t>Сп</w:t>
      </w:r>
      <w:proofErr w:type="spellEnd"/>
      <w:r w:rsidRPr="00935C97">
        <w:rPr>
          <w:rFonts w:ascii="Times New Roman" w:eastAsia="Times New Roman" w:hAnsi="Times New Roman"/>
          <w:sz w:val="28"/>
          <w:szCs w:val="28"/>
          <w:lang w:eastAsia="ru-RU"/>
        </w:rPr>
        <w:t xml:space="preserve"> </w:t>
      </w:r>
      <w:r w:rsidRPr="00935C97">
        <w:rPr>
          <w:rFonts w:ascii="Cambria Math" w:eastAsia="Times New Roman" w:hAnsi="Cambria Math" w:cs="Cambria Math"/>
          <w:sz w:val="28"/>
          <w:szCs w:val="28"/>
          <w:lang w:eastAsia="ru-RU"/>
        </w:rPr>
        <w:t>∗</w:t>
      </w:r>
      <w:r w:rsidRPr="00935C97">
        <w:rPr>
          <w:rFonts w:ascii="Times New Roman" w:eastAsia="Times New Roman" w:hAnsi="Times New Roman"/>
          <w:sz w:val="28"/>
          <w:szCs w:val="28"/>
          <w:lang w:eastAsia="ru-RU"/>
        </w:rPr>
        <w:t xml:space="preserve"> S = 34</w:t>
      </w:r>
      <w:r>
        <w:rPr>
          <w:rFonts w:ascii="Times New Roman" w:eastAsia="Times New Roman" w:hAnsi="Times New Roman"/>
          <w:sz w:val="28"/>
          <w:szCs w:val="28"/>
          <w:lang w:eastAsia="ru-RU"/>
        </w:rPr>
        <w:t>0</w:t>
      </w:r>
      <w:r w:rsidRPr="00935C97">
        <w:rPr>
          <w:rFonts w:ascii="Times New Roman" w:eastAsia="Times New Roman" w:hAnsi="Times New Roman"/>
          <w:sz w:val="28"/>
          <w:szCs w:val="28"/>
          <w:lang w:eastAsia="ru-RU"/>
        </w:rPr>
        <w:t>,1</w:t>
      </w:r>
      <w:r>
        <w:rPr>
          <w:rFonts w:ascii="Times New Roman" w:eastAsia="Times New Roman" w:hAnsi="Times New Roman"/>
          <w:sz w:val="28"/>
          <w:szCs w:val="28"/>
          <w:lang w:eastAsia="ru-RU"/>
        </w:rPr>
        <w:t>8</w:t>
      </w:r>
      <w:r w:rsidRPr="00935C97">
        <w:rPr>
          <w:rFonts w:ascii="Times New Roman" w:eastAsia="Times New Roman" w:hAnsi="Times New Roman"/>
          <w:sz w:val="28"/>
          <w:szCs w:val="28"/>
          <w:lang w:eastAsia="ru-RU"/>
        </w:rPr>
        <w:t xml:space="preserve"> </w:t>
      </w:r>
      <w:r w:rsidRPr="00935C97">
        <w:rPr>
          <w:rFonts w:ascii="Cambria Math" w:eastAsia="Times New Roman" w:hAnsi="Cambria Math" w:cs="Cambria Math"/>
          <w:sz w:val="28"/>
          <w:szCs w:val="28"/>
          <w:lang w:eastAsia="ru-RU"/>
        </w:rPr>
        <w:t>∗</w:t>
      </w:r>
      <w:r w:rsidRPr="00935C97">
        <w:rPr>
          <w:rFonts w:ascii="Times New Roman" w:eastAsia="Times New Roman" w:hAnsi="Times New Roman"/>
          <w:sz w:val="28"/>
          <w:szCs w:val="28"/>
          <w:lang w:eastAsia="ru-RU"/>
        </w:rPr>
        <w:t xml:space="preserve"> 30 = 102</w:t>
      </w:r>
      <w:r>
        <w:rPr>
          <w:rFonts w:ascii="Times New Roman" w:eastAsia="Times New Roman" w:hAnsi="Times New Roman"/>
          <w:sz w:val="28"/>
          <w:szCs w:val="28"/>
          <w:lang w:eastAsia="ru-RU"/>
        </w:rPr>
        <w:t>05</w:t>
      </w:r>
      <w:r w:rsidRPr="00935C97">
        <w:rPr>
          <w:rFonts w:ascii="Times New Roman" w:eastAsia="Times New Roman" w:hAnsi="Times New Roman"/>
          <w:sz w:val="28"/>
          <w:szCs w:val="28"/>
          <w:lang w:eastAsia="ru-RU"/>
        </w:rPr>
        <w:t>,</w:t>
      </w:r>
      <w:r>
        <w:rPr>
          <w:rFonts w:ascii="Times New Roman" w:eastAsia="Times New Roman" w:hAnsi="Times New Roman"/>
          <w:sz w:val="28"/>
          <w:szCs w:val="28"/>
          <w:lang w:eastAsia="ru-RU"/>
        </w:rPr>
        <w:t>4</w:t>
      </w:r>
      <w:r w:rsidRPr="00935C97">
        <w:rPr>
          <w:rFonts w:ascii="Times New Roman" w:eastAsia="Times New Roman" w:hAnsi="Times New Roman"/>
          <w:sz w:val="28"/>
          <w:szCs w:val="28"/>
          <w:lang w:eastAsia="ru-RU"/>
        </w:rPr>
        <w:t>0 руб.</w:t>
      </w:r>
    </w:p>
    <w:p w:rsidR="00B93943" w:rsidRPr="00935C97" w:rsidRDefault="00B93943" w:rsidP="00B93943">
      <w:pPr>
        <w:tabs>
          <w:tab w:val="left" w:pos="1134"/>
          <w:tab w:val="left" w:pos="1560"/>
          <w:tab w:val="left" w:pos="1701"/>
        </w:tabs>
        <w:spacing w:after="0" w:line="240" w:lineRule="auto"/>
        <w:ind w:firstLine="709"/>
        <w:contextualSpacing/>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 xml:space="preserve">Фактическая стоимость найма больше, чем </w:t>
      </w:r>
      <w:proofErr w:type="spellStart"/>
      <w:r w:rsidRPr="00935C97">
        <w:rPr>
          <w:rFonts w:ascii="Times New Roman" w:eastAsia="Times New Roman" w:hAnsi="Times New Roman"/>
          <w:sz w:val="28"/>
          <w:szCs w:val="28"/>
          <w:lang w:eastAsia="ru-RU"/>
        </w:rPr>
        <w:t>Сп</w:t>
      </w:r>
      <w:proofErr w:type="spellEnd"/>
      <w:r w:rsidRPr="00935C97">
        <w:rPr>
          <w:rFonts w:ascii="Times New Roman" w:eastAsia="Times New Roman" w:hAnsi="Times New Roman"/>
          <w:sz w:val="28"/>
          <w:szCs w:val="28"/>
          <w:lang w:eastAsia="ru-RU"/>
        </w:rPr>
        <w:t xml:space="preserve"> </w:t>
      </w:r>
      <w:r w:rsidRPr="00935C97">
        <w:rPr>
          <w:rFonts w:ascii="Cambria Math" w:eastAsia="Times New Roman" w:hAnsi="Cambria Math" w:cs="Cambria Math"/>
          <w:sz w:val="28"/>
          <w:szCs w:val="28"/>
          <w:lang w:eastAsia="ru-RU"/>
        </w:rPr>
        <w:t xml:space="preserve">∗ </w:t>
      </w:r>
      <w:r w:rsidRPr="00935C97">
        <w:rPr>
          <w:rFonts w:ascii="Times New Roman" w:eastAsia="Times New Roman" w:hAnsi="Times New Roman"/>
          <w:sz w:val="28"/>
          <w:szCs w:val="28"/>
          <w:lang w:eastAsia="ru-RU"/>
        </w:rPr>
        <w:t xml:space="preserve">S, значит для расчета компенсации принимаем </w:t>
      </w:r>
      <w:proofErr w:type="spellStart"/>
      <w:r w:rsidRPr="00935C97">
        <w:rPr>
          <w:rFonts w:ascii="Times New Roman" w:eastAsia="Times New Roman" w:hAnsi="Times New Roman"/>
          <w:sz w:val="28"/>
          <w:szCs w:val="28"/>
          <w:lang w:eastAsia="ru-RU"/>
        </w:rPr>
        <w:t>Сп</w:t>
      </w:r>
      <w:proofErr w:type="spellEnd"/>
      <w:r w:rsidRPr="00935C97">
        <w:rPr>
          <w:rFonts w:ascii="Times New Roman" w:eastAsia="Times New Roman" w:hAnsi="Times New Roman"/>
          <w:sz w:val="28"/>
          <w:szCs w:val="28"/>
          <w:lang w:eastAsia="ru-RU"/>
        </w:rPr>
        <w:t xml:space="preserve"> </w:t>
      </w:r>
      <w:r w:rsidRPr="00935C97">
        <w:rPr>
          <w:rFonts w:ascii="Cambria Math" w:eastAsia="Times New Roman" w:hAnsi="Cambria Math" w:cs="Cambria Math"/>
          <w:sz w:val="28"/>
          <w:szCs w:val="28"/>
          <w:lang w:eastAsia="ru-RU"/>
        </w:rPr>
        <w:t xml:space="preserve">∗ </w:t>
      </w:r>
      <w:r w:rsidRPr="00935C97">
        <w:rPr>
          <w:rFonts w:ascii="Times New Roman" w:eastAsia="Times New Roman" w:hAnsi="Times New Roman"/>
          <w:sz w:val="28"/>
          <w:szCs w:val="28"/>
          <w:lang w:eastAsia="ru-RU"/>
        </w:rPr>
        <w:t>S.</w:t>
      </w:r>
    </w:p>
    <w:p w:rsidR="00B93943" w:rsidRPr="00935C97" w:rsidRDefault="00B93943" w:rsidP="00B93943">
      <w:pPr>
        <w:numPr>
          <w:ilvl w:val="0"/>
          <w:numId w:val="6"/>
        </w:numPr>
        <w:tabs>
          <w:tab w:val="left" w:pos="1134"/>
          <w:tab w:val="left" w:pos="1560"/>
          <w:tab w:val="left" w:pos="1701"/>
        </w:tabs>
        <w:spacing w:after="0" w:line="240" w:lineRule="auto"/>
        <w:ind w:left="0" w:firstLine="709"/>
        <w:contextualSpacing/>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 xml:space="preserve">В1 = </w:t>
      </w:r>
      <w:proofErr w:type="spellStart"/>
      <w:r w:rsidRPr="00935C97">
        <w:rPr>
          <w:rFonts w:ascii="Times New Roman" w:eastAsia="Times New Roman" w:hAnsi="Times New Roman"/>
          <w:sz w:val="28"/>
          <w:szCs w:val="28"/>
          <w:lang w:eastAsia="ru-RU"/>
        </w:rPr>
        <w:t>Сп</w:t>
      </w:r>
      <w:proofErr w:type="spellEnd"/>
      <w:r w:rsidRPr="00935C97">
        <w:rPr>
          <w:rFonts w:ascii="Times New Roman" w:eastAsia="Times New Roman" w:hAnsi="Times New Roman"/>
          <w:sz w:val="28"/>
          <w:szCs w:val="28"/>
          <w:lang w:eastAsia="ru-RU"/>
        </w:rPr>
        <w:t xml:space="preserve"> </w:t>
      </w:r>
      <w:r w:rsidRPr="00935C97">
        <w:rPr>
          <w:rFonts w:ascii="Cambria Math" w:eastAsia="Times New Roman" w:hAnsi="Cambria Math" w:cs="Cambria Math"/>
          <w:sz w:val="28"/>
          <w:szCs w:val="28"/>
          <w:lang w:eastAsia="ru-RU"/>
        </w:rPr>
        <w:t>∗</w:t>
      </w:r>
      <w:r w:rsidRPr="00935C97">
        <w:rPr>
          <w:rFonts w:ascii="Times New Roman" w:eastAsia="Times New Roman" w:hAnsi="Times New Roman"/>
          <w:sz w:val="28"/>
          <w:szCs w:val="28"/>
          <w:lang w:eastAsia="ru-RU"/>
        </w:rPr>
        <w:t xml:space="preserve"> S </w:t>
      </w:r>
      <w:r w:rsidRPr="00935C97">
        <w:rPr>
          <w:rFonts w:ascii="Cambria Math" w:eastAsia="Times New Roman" w:hAnsi="Cambria Math" w:cs="Cambria Math"/>
          <w:sz w:val="28"/>
          <w:szCs w:val="28"/>
          <w:lang w:eastAsia="ru-RU"/>
        </w:rPr>
        <w:t>∗</w:t>
      </w:r>
      <w:r w:rsidRPr="00935C97">
        <w:rPr>
          <w:rFonts w:ascii="Times New Roman" w:eastAsia="Times New Roman" w:hAnsi="Times New Roman"/>
          <w:sz w:val="28"/>
          <w:szCs w:val="28"/>
          <w:lang w:eastAsia="ru-RU"/>
        </w:rPr>
        <w:t xml:space="preserve"> 50% = 34</w:t>
      </w:r>
      <w:r>
        <w:rPr>
          <w:rFonts w:ascii="Times New Roman" w:eastAsia="Times New Roman" w:hAnsi="Times New Roman"/>
          <w:sz w:val="28"/>
          <w:szCs w:val="28"/>
          <w:lang w:eastAsia="ru-RU"/>
        </w:rPr>
        <w:t>0</w:t>
      </w:r>
      <w:r w:rsidRPr="00935C97">
        <w:rPr>
          <w:rFonts w:ascii="Times New Roman" w:eastAsia="Times New Roman" w:hAnsi="Times New Roman"/>
          <w:sz w:val="28"/>
          <w:szCs w:val="28"/>
          <w:lang w:eastAsia="ru-RU"/>
        </w:rPr>
        <w:t>,1</w:t>
      </w:r>
      <w:r>
        <w:rPr>
          <w:rFonts w:ascii="Times New Roman" w:eastAsia="Times New Roman" w:hAnsi="Times New Roman"/>
          <w:sz w:val="28"/>
          <w:szCs w:val="28"/>
          <w:lang w:eastAsia="ru-RU"/>
        </w:rPr>
        <w:t>8</w:t>
      </w:r>
      <w:r w:rsidRPr="00935C97">
        <w:rPr>
          <w:rFonts w:ascii="Times New Roman" w:eastAsia="Times New Roman" w:hAnsi="Times New Roman"/>
          <w:sz w:val="28"/>
          <w:szCs w:val="28"/>
          <w:lang w:eastAsia="ru-RU"/>
        </w:rPr>
        <w:t xml:space="preserve"> </w:t>
      </w:r>
      <w:r w:rsidRPr="00935C97">
        <w:rPr>
          <w:rFonts w:ascii="Cambria Math" w:eastAsia="Times New Roman" w:hAnsi="Cambria Math" w:cs="Cambria Math"/>
          <w:sz w:val="28"/>
          <w:szCs w:val="28"/>
          <w:lang w:eastAsia="ru-RU"/>
        </w:rPr>
        <w:t>∗</w:t>
      </w:r>
      <w:r w:rsidRPr="00935C97">
        <w:rPr>
          <w:rFonts w:ascii="Times New Roman" w:eastAsia="Times New Roman" w:hAnsi="Times New Roman"/>
          <w:sz w:val="28"/>
          <w:szCs w:val="28"/>
          <w:lang w:eastAsia="ru-RU"/>
        </w:rPr>
        <w:t xml:space="preserve"> 30 </w:t>
      </w:r>
      <w:r w:rsidRPr="00935C97">
        <w:rPr>
          <w:rFonts w:ascii="Cambria Math" w:eastAsia="Times New Roman" w:hAnsi="Cambria Math" w:cs="Cambria Math"/>
          <w:sz w:val="28"/>
          <w:szCs w:val="28"/>
          <w:lang w:eastAsia="ru-RU"/>
        </w:rPr>
        <w:t>∗</w:t>
      </w:r>
      <w:r w:rsidRPr="00935C97">
        <w:rPr>
          <w:rFonts w:ascii="Times New Roman" w:eastAsia="Times New Roman" w:hAnsi="Times New Roman"/>
          <w:sz w:val="28"/>
          <w:szCs w:val="28"/>
          <w:lang w:eastAsia="ru-RU"/>
        </w:rPr>
        <w:t xml:space="preserve"> 50% = 51</w:t>
      </w:r>
      <w:r>
        <w:rPr>
          <w:rFonts w:ascii="Times New Roman" w:eastAsia="Times New Roman" w:hAnsi="Times New Roman"/>
          <w:sz w:val="28"/>
          <w:szCs w:val="28"/>
          <w:lang w:eastAsia="ru-RU"/>
        </w:rPr>
        <w:t>02</w:t>
      </w:r>
      <w:r w:rsidRPr="00935C97">
        <w:rPr>
          <w:rFonts w:ascii="Times New Roman" w:eastAsia="Times New Roman" w:hAnsi="Times New Roman"/>
          <w:sz w:val="28"/>
          <w:szCs w:val="28"/>
          <w:lang w:eastAsia="ru-RU"/>
        </w:rPr>
        <w:t>,</w:t>
      </w:r>
      <w:r>
        <w:rPr>
          <w:rFonts w:ascii="Times New Roman" w:eastAsia="Times New Roman" w:hAnsi="Times New Roman"/>
          <w:sz w:val="28"/>
          <w:szCs w:val="28"/>
          <w:lang w:eastAsia="ru-RU"/>
        </w:rPr>
        <w:t>7</w:t>
      </w:r>
      <w:r w:rsidRPr="00935C97">
        <w:rPr>
          <w:rFonts w:ascii="Times New Roman" w:eastAsia="Times New Roman" w:hAnsi="Times New Roman"/>
          <w:sz w:val="28"/>
          <w:szCs w:val="28"/>
          <w:lang w:eastAsia="ru-RU"/>
        </w:rPr>
        <w:t>0 руб.</w:t>
      </w:r>
    </w:p>
    <w:p w:rsidR="00B93943" w:rsidRPr="00935C97" w:rsidRDefault="00B93943" w:rsidP="00B93943">
      <w:pPr>
        <w:tabs>
          <w:tab w:val="left" w:pos="1134"/>
          <w:tab w:val="left" w:pos="1560"/>
          <w:tab w:val="left" w:pos="1701"/>
        </w:tabs>
        <w:spacing w:after="0" w:line="240" w:lineRule="auto"/>
        <w:ind w:firstLine="709"/>
        <w:contextualSpacing/>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Сумма ежемесячной компенсации составит 51</w:t>
      </w:r>
      <w:r>
        <w:rPr>
          <w:rFonts w:ascii="Times New Roman" w:eastAsia="Times New Roman" w:hAnsi="Times New Roman"/>
          <w:sz w:val="28"/>
          <w:szCs w:val="28"/>
          <w:lang w:eastAsia="ru-RU"/>
        </w:rPr>
        <w:t>02,7</w:t>
      </w:r>
      <w:r w:rsidRPr="00935C97">
        <w:rPr>
          <w:rFonts w:ascii="Times New Roman" w:eastAsia="Times New Roman" w:hAnsi="Times New Roman"/>
          <w:sz w:val="28"/>
          <w:szCs w:val="28"/>
          <w:lang w:eastAsia="ru-RU"/>
        </w:rPr>
        <w:t>0 руб.</w:t>
      </w:r>
    </w:p>
    <w:p w:rsidR="00B93943" w:rsidRPr="00935C97" w:rsidRDefault="00B93943" w:rsidP="00B93943">
      <w:pPr>
        <w:tabs>
          <w:tab w:val="left" w:pos="1560"/>
          <w:tab w:val="left" w:pos="1701"/>
        </w:tabs>
        <w:spacing w:after="0" w:line="240" w:lineRule="auto"/>
        <w:jc w:val="both"/>
        <w:rPr>
          <w:rFonts w:ascii="Times New Roman" w:eastAsia="Times New Roman" w:hAnsi="Times New Roman"/>
          <w:sz w:val="28"/>
          <w:szCs w:val="28"/>
          <w:lang w:eastAsia="ru-RU"/>
        </w:rPr>
      </w:pPr>
    </w:p>
    <w:p w:rsidR="00B93943" w:rsidRPr="00935C97" w:rsidRDefault="00B93943" w:rsidP="00B93943">
      <w:pPr>
        <w:tabs>
          <w:tab w:val="left" w:pos="1134"/>
          <w:tab w:val="left" w:pos="1560"/>
          <w:tab w:val="left" w:pos="1701"/>
        </w:tabs>
        <w:spacing w:after="0" w:line="240" w:lineRule="auto"/>
        <w:ind w:firstLine="709"/>
        <w:contextualSpacing/>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Пример 2.</w:t>
      </w:r>
    </w:p>
    <w:p w:rsidR="00B93943" w:rsidRPr="00935C97" w:rsidRDefault="00B93943" w:rsidP="00B93943">
      <w:pPr>
        <w:tabs>
          <w:tab w:val="left" w:pos="1134"/>
          <w:tab w:val="left" w:pos="1560"/>
          <w:tab w:val="left" w:pos="1701"/>
        </w:tabs>
        <w:spacing w:after="0" w:line="240" w:lineRule="auto"/>
        <w:ind w:firstLine="709"/>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 xml:space="preserve">Работник проживает в квартире общей площадью 70 </w:t>
      </w:r>
      <w:proofErr w:type="spellStart"/>
      <w:r w:rsidRPr="00935C97">
        <w:rPr>
          <w:rFonts w:ascii="Times New Roman" w:eastAsia="Times New Roman" w:hAnsi="Times New Roman"/>
          <w:sz w:val="28"/>
          <w:szCs w:val="28"/>
          <w:lang w:eastAsia="ru-RU"/>
        </w:rPr>
        <w:t>кв.м</w:t>
      </w:r>
      <w:proofErr w:type="spellEnd"/>
      <w:r w:rsidRPr="00935C97">
        <w:rPr>
          <w:rFonts w:ascii="Times New Roman" w:eastAsia="Times New Roman" w:hAnsi="Times New Roman"/>
          <w:sz w:val="28"/>
          <w:szCs w:val="28"/>
          <w:lang w:eastAsia="ru-RU"/>
        </w:rPr>
        <w:t xml:space="preserve">. с супругой, оплата за </w:t>
      </w:r>
      <w:proofErr w:type="spellStart"/>
      <w:r w:rsidRPr="00935C97">
        <w:rPr>
          <w:rFonts w:ascii="Times New Roman" w:eastAsia="Times New Roman" w:hAnsi="Times New Roman"/>
          <w:sz w:val="28"/>
          <w:szCs w:val="28"/>
          <w:lang w:eastAsia="ru-RU"/>
        </w:rPr>
        <w:t>найм</w:t>
      </w:r>
      <w:proofErr w:type="spellEnd"/>
      <w:r w:rsidRPr="00935C97">
        <w:rPr>
          <w:rFonts w:ascii="Times New Roman" w:eastAsia="Times New Roman" w:hAnsi="Times New Roman"/>
          <w:sz w:val="28"/>
          <w:szCs w:val="28"/>
          <w:lang w:eastAsia="ru-RU"/>
        </w:rPr>
        <w:t xml:space="preserve"> – 13000 руб. в мес.</w:t>
      </w:r>
    </w:p>
    <w:p w:rsidR="00B93943" w:rsidRPr="00935C97" w:rsidRDefault="00B93943" w:rsidP="00B93943">
      <w:pPr>
        <w:tabs>
          <w:tab w:val="left" w:pos="993"/>
          <w:tab w:val="left" w:pos="1134"/>
        </w:tabs>
        <w:spacing w:after="0" w:line="240" w:lineRule="auto"/>
        <w:ind w:firstLine="709"/>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Расчет:</w:t>
      </w:r>
    </w:p>
    <w:p w:rsidR="00B93943" w:rsidRPr="00935C97" w:rsidRDefault="00B93943" w:rsidP="00B93943">
      <w:pPr>
        <w:tabs>
          <w:tab w:val="left" w:pos="1134"/>
          <w:tab w:val="left" w:pos="1560"/>
          <w:tab w:val="left" w:pos="1701"/>
        </w:tabs>
        <w:spacing w:after="0" w:line="240" w:lineRule="auto"/>
        <w:ind w:firstLine="709"/>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 xml:space="preserve">В1 = </w:t>
      </w:r>
      <w:proofErr w:type="spellStart"/>
      <w:r w:rsidRPr="00935C97">
        <w:rPr>
          <w:rFonts w:ascii="Times New Roman" w:eastAsia="Times New Roman" w:hAnsi="Times New Roman"/>
          <w:sz w:val="28"/>
          <w:szCs w:val="28"/>
          <w:lang w:eastAsia="ru-RU"/>
        </w:rPr>
        <w:t>Сп</w:t>
      </w:r>
      <w:proofErr w:type="spellEnd"/>
      <w:r w:rsidRPr="00935C97">
        <w:rPr>
          <w:rFonts w:ascii="Times New Roman" w:eastAsia="Times New Roman" w:hAnsi="Times New Roman"/>
          <w:sz w:val="28"/>
          <w:szCs w:val="28"/>
          <w:lang w:eastAsia="ru-RU"/>
        </w:rPr>
        <w:t xml:space="preserve"> </w:t>
      </w:r>
      <w:r w:rsidRPr="00935C97">
        <w:rPr>
          <w:rFonts w:ascii="Cambria Math" w:eastAsia="Times New Roman" w:hAnsi="Cambria Math" w:cs="Cambria Math"/>
          <w:sz w:val="28"/>
          <w:szCs w:val="28"/>
          <w:lang w:eastAsia="ru-RU"/>
        </w:rPr>
        <w:t>∗</w:t>
      </w:r>
      <w:r w:rsidRPr="00935C97">
        <w:rPr>
          <w:rFonts w:ascii="Times New Roman" w:eastAsia="Times New Roman" w:hAnsi="Times New Roman"/>
          <w:sz w:val="28"/>
          <w:szCs w:val="28"/>
          <w:lang w:eastAsia="ru-RU"/>
        </w:rPr>
        <w:t xml:space="preserve"> </w:t>
      </w:r>
      <w:r w:rsidRPr="00935C97">
        <w:rPr>
          <w:rFonts w:ascii="Times New Roman" w:eastAsia="Times New Roman" w:hAnsi="Times New Roman"/>
          <w:sz w:val="28"/>
          <w:szCs w:val="28"/>
          <w:lang w:val="en-US" w:eastAsia="ru-RU"/>
        </w:rPr>
        <w:t xml:space="preserve">S </w:t>
      </w:r>
      <w:r w:rsidRPr="00935C97">
        <w:rPr>
          <w:rFonts w:ascii="Cambria Math" w:eastAsia="Times New Roman" w:hAnsi="Cambria Math" w:cs="Cambria Math"/>
          <w:sz w:val="28"/>
          <w:szCs w:val="28"/>
          <w:lang w:eastAsia="ru-RU"/>
        </w:rPr>
        <w:t>∗</w:t>
      </w:r>
      <w:r w:rsidRPr="00935C97">
        <w:rPr>
          <w:rFonts w:ascii="Times New Roman" w:eastAsia="Times New Roman" w:hAnsi="Times New Roman"/>
          <w:sz w:val="28"/>
          <w:szCs w:val="28"/>
          <w:lang w:eastAsia="ru-RU"/>
        </w:rPr>
        <w:t xml:space="preserve"> 50%</w:t>
      </w:r>
    </w:p>
    <w:p w:rsidR="00B93943" w:rsidRPr="00935C97" w:rsidRDefault="00B93943" w:rsidP="00B93943">
      <w:pPr>
        <w:numPr>
          <w:ilvl w:val="0"/>
          <w:numId w:val="7"/>
        </w:numPr>
        <w:tabs>
          <w:tab w:val="left" w:pos="1134"/>
        </w:tabs>
        <w:spacing w:after="0" w:line="240" w:lineRule="auto"/>
        <w:ind w:left="0" w:firstLine="709"/>
        <w:contextualSpacing/>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 xml:space="preserve">Фактическая площадь жилого помещения больше площади по нормативу (70 </w:t>
      </w:r>
      <w:proofErr w:type="spellStart"/>
      <w:r w:rsidRPr="00935C97">
        <w:rPr>
          <w:rFonts w:ascii="Times New Roman" w:eastAsia="Times New Roman" w:hAnsi="Times New Roman"/>
          <w:sz w:val="28"/>
          <w:szCs w:val="28"/>
          <w:lang w:eastAsia="ru-RU"/>
        </w:rPr>
        <w:t>кв.м</w:t>
      </w:r>
      <w:proofErr w:type="spellEnd"/>
      <w:r w:rsidRPr="00935C97">
        <w:rPr>
          <w:rFonts w:ascii="Times New Roman" w:eastAsia="Times New Roman" w:hAnsi="Times New Roman"/>
          <w:sz w:val="28"/>
          <w:szCs w:val="28"/>
          <w:lang w:eastAsia="ru-RU"/>
        </w:rPr>
        <w:t xml:space="preserve">.&gt;42 </w:t>
      </w:r>
      <w:proofErr w:type="spellStart"/>
      <w:r w:rsidRPr="00935C97">
        <w:rPr>
          <w:rFonts w:ascii="Times New Roman" w:eastAsia="Times New Roman" w:hAnsi="Times New Roman"/>
          <w:sz w:val="28"/>
          <w:szCs w:val="28"/>
          <w:lang w:eastAsia="ru-RU"/>
        </w:rPr>
        <w:t>кв.м</w:t>
      </w:r>
      <w:proofErr w:type="spellEnd"/>
      <w:r w:rsidRPr="00935C97">
        <w:rPr>
          <w:rFonts w:ascii="Times New Roman" w:eastAsia="Times New Roman" w:hAnsi="Times New Roman"/>
          <w:sz w:val="28"/>
          <w:szCs w:val="28"/>
          <w:lang w:eastAsia="ru-RU"/>
        </w:rPr>
        <w:t xml:space="preserve">.). Значит в расчет берем значение площади 42 </w:t>
      </w:r>
      <w:proofErr w:type="spellStart"/>
      <w:r w:rsidRPr="00935C97">
        <w:rPr>
          <w:rFonts w:ascii="Times New Roman" w:eastAsia="Times New Roman" w:hAnsi="Times New Roman"/>
          <w:sz w:val="28"/>
          <w:szCs w:val="28"/>
          <w:lang w:eastAsia="ru-RU"/>
        </w:rPr>
        <w:t>кв.м</w:t>
      </w:r>
      <w:proofErr w:type="spellEnd"/>
      <w:r w:rsidRPr="00935C97">
        <w:rPr>
          <w:rFonts w:ascii="Times New Roman" w:eastAsia="Times New Roman" w:hAnsi="Times New Roman"/>
          <w:sz w:val="28"/>
          <w:szCs w:val="28"/>
          <w:lang w:eastAsia="ru-RU"/>
        </w:rPr>
        <w:t>.</w:t>
      </w:r>
    </w:p>
    <w:p w:rsidR="00B93943" w:rsidRPr="00935C97" w:rsidRDefault="00B93943" w:rsidP="00B93943">
      <w:pPr>
        <w:numPr>
          <w:ilvl w:val="0"/>
          <w:numId w:val="7"/>
        </w:numPr>
        <w:tabs>
          <w:tab w:val="left" w:pos="1134"/>
        </w:tabs>
        <w:spacing w:after="0" w:line="240" w:lineRule="auto"/>
        <w:ind w:left="0" w:firstLine="709"/>
        <w:contextualSpacing/>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 xml:space="preserve">Находим </w:t>
      </w:r>
      <w:proofErr w:type="spellStart"/>
      <w:r w:rsidRPr="00935C97">
        <w:rPr>
          <w:rFonts w:ascii="Times New Roman" w:eastAsia="Times New Roman" w:hAnsi="Times New Roman"/>
          <w:sz w:val="28"/>
          <w:szCs w:val="28"/>
          <w:lang w:eastAsia="ru-RU"/>
        </w:rPr>
        <w:t>Сп</w:t>
      </w:r>
      <w:proofErr w:type="spellEnd"/>
      <w:r w:rsidRPr="00935C97">
        <w:rPr>
          <w:rFonts w:ascii="Times New Roman" w:eastAsia="Times New Roman" w:hAnsi="Times New Roman"/>
          <w:sz w:val="28"/>
          <w:szCs w:val="28"/>
          <w:lang w:eastAsia="ru-RU"/>
        </w:rPr>
        <w:t xml:space="preserve"> </w:t>
      </w:r>
      <w:r w:rsidRPr="00935C97">
        <w:rPr>
          <w:rFonts w:ascii="Cambria Math" w:eastAsia="Times New Roman" w:hAnsi="Cambria Math" w:cs="Cambria Math"/>
          <w:sz w:val="28"/>
          <w:szCs w:val="28"/>
          <w:lang w:eastAsia="ru-RU"/>
        </w:rPr>
        <w:t>∗</w:t>
      </w:r>
      <w:r w:rsidRPr="00935C97">
        <w:rPr>
          <w:rFonts w:ascii="Times New Roman" w:eastAsia="Times New Roman" w:hAnsi="Times New Roman"/>
          <w:sz w:val="28"/>
          <w:szCs w:val="28"/>
          <w:lang w:eastAsia="ru-RU"/>
        </w:rPr>
        <w:t xml:space="preserve"> S = 34</w:t>
      </w:r>
      <w:r>
        <w:rPr>
          <w:rFonts w:ascii="Times New Roman" w:eastAsia="Times New Roman" w:hAnsi="Times New Roman"/>
          <w:sz w:val="28"/>
          <w:szCs w:val="28"/>
          <w:lang w:eastAsia="ru-RU"/>
        </w:rPr>
        <w:t>0</w:t>
      </w:r>
      <w:r w:rsidRPr="00935C97">
        <w:rPr>
          <w:rFonts w:ascii="Times New Roman" w:eastAsia="Times New Roman" w:hAnsi="Times New Roman"/>
          <w:sz w:val="28"/>
          <w:szCs w:val="28"/>
          <w:lang w:eastAsia="ru-RU"/>
        </w:rPr>
        <w:t>,1</w:t>
      </w:r>
      <w:r>
        <w:rPr>
          <w:rFonts w:ascii="Times New Roman" w:eastAsia="Times New Roman" w:hAnsi="Times New Roman"/>
          <w:sz w:val="28"/>
          <w:szCs w:val="28"/>
          <w:lang w:eastAsia="ru-RU"/>
        </w:rPr>
        <w:t>8</w:t>
      </w:r>
      <w:r w:rsidRPr="00935C97">
        <w:rPr>
          <w:rFonts w:ascii="Times New Roman" w:eastAsia="Times New Roman" w:hAnsi="Times New Roman"/>
          <w:sz w:val="28"/>
          <w:szCs w:val="28"/>
          <w:lang w:eastAsia="ru-RU"/>
        </w:rPr>
        <w:t xml:space="preserve"> </w:t>
      </w:r>
      <w:r w:rsidRPr="00935C97">
        <w:rPr>
          <w:rFonts w:ascii="Cambria Math" w:eastAsia="Times New Roman" w:hAnsi="Cambria Math" w:cs="Cambria Math"/>
          <w:sz w:val="28"/>
          <w:szCs w:val="28"/>
          <w:lang w:eastAsia="ru-RU"/>
        </w:rPr>
        <w:t>∗</w:t>
      </w:r>
      <w:r w:rsidRPr="00935C97">
        <w:rPr>
          <w:rFonts w:ascii="Times New Roman" w:eastAsia="Times New Roman" w:hAnsi="Times New Roman"/>
          <w:sz w:val="28"/>
          <w:szCs w:val="28"/>
          <w:lang w:eastAsia="ru-RU"/>
        </w:rPr>
        <w:t xml:space="preserve"> 42 = 14</w:t>
      </w:r>
      <w:r>
        <w:rPr>
          <w:rFonts w:ascii="Times New Roman" w:eastAsia="Times New Roman" w:hAnsi="Times New Roman"/>
          <w:sz w:val="28"/>
          <w:szCs w:val="28"/>
          <w:lang w:eastAsia="ru-RU"/>
        </w:rPr>
        <w:t>287,56</w:t>
      </w:r>
      <w:r w:rsidRPr="00935C97">
        <w:rPr>
          <w:rFonts w:ascii="Times New Roman" w:eastAsia="Times New Roman" w:hAnsi="Times New Roman"/>
          <w:sz w:val="28"/>
          <w:szCs w:val="28"/>
          <w:lang w:eastAsia="ru-RU"/>
        </w:rPr>
        <w:t xml:space="preserve"> руб.</w:t>
      </w:r>
    </w:p>
    <w:p w:rsidR="00B93943" w:rsidRPr="00935C97" w:rsidRDefault="00B93943" w:rsidP="00B93943">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 xml:space="preserve">Фактическая стоимость найма меньше, чем </w:t>
      </w:r>
      <w:proofErr w:type="spellStart"/>
      <w:r w:rsidRPr="00935C97">
        <w:rPr>
          <w:rFonts w:ascii="Times New Roman" w:eastAsia="Times New Roman" w:hAnsi="Times New Roman"/>
          <w:sz w:val="28"/>
          <w:szCs w:val="28"/>
          <w:lang w:eastAsia="ru-RU"/>
        </w:rPr>
        <w:t>Сп</w:t>
      </w:r>
      <w:proofErr w:type="spellEnd"/>
      <w:r w:rsidRPr="00935C97">
        <w:rPr>
          <w:rFonts w:ascii="Times New Roman" w:eastAsia="Times New Roman" w:hAnsi="Times New Roman"/>
          <w:sz w:val="28"/>
          <w:szCs w:val="28"/>
          <w:lang w:eastAsia="ru-RU"/>
        </w:rPr>
        <w:t xml:space="preserve"> </w:t>
      </w:r>
      <w:r w:rsidRPr="00935C97">
        <w:rPr>
          <w:rFonts w:ascii="Cambria Math" w:eastAsia="Times New Roman" w:hAnsi="Cambria Math" w:cs="Cambria Math"/>
          <w:sz w:val="28"/>
          <w:szCs w:val="28"/>
          <w:lang w:eastAsia="ru-RU"/>
        </w:rPr>
        <w:t xml:space="preserve">∗ </w:t>
      </w:r>
      <w:r w:rsidRPr="00935C97">
        <w:rPr>
          <w:rFonts w:ascii="Times New Roman" w:eastAsia="Times New Roman" w:hAnsi="Times New Roman"/>
          <w:sz w:val="28"/>
          <w:szCs w:val="28"/>
          <w:lang w:eastAsia="ru-RU"/>
        </w:rPr>
        <w:t>S, значит для расчета компенсации принимаем фактическую стоимость найма.</w:t>
      </w:r>
    </w:p>
    <w:p w:rsidR="00B93943" w:rsidRPr="00935C97" w:rsidRDefault="00B93943" w:rsidP="00B93943">
      <w:pPr>
        <w:numPr>
          <w:ilvl w:val="0"/>
          <w:numId w:val="7"/>
        </w:numPr>
        <w:tabs>
          <w:tab w:val="left" w:pos="1134"/>
        </w:tabs>
        <w:spacing w:after="0" w:line="240" w:lineRule="auto"/>
        <w:ind w:left="0" w:firstLine="709"/>
        <w:contextualSpacing/>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 xml:space="preserve">В1 = </w:t>
      </w:r>
      <w:proofErr w:type="spellStart"/>
      <w:r w:rsidRPr="00935C97">
        <w:rPr>
          <w:rFonts w:ascii="Times New Roman" w:eastAsia="Times New Roman" w:hAnsi="Times New Roman"/>
          <w:sz w:val="28"/>
          <w:szCs w:val="28"/>
          <w:lang w:eastAsia="ru-RU"/>
        </w:rPr>
        <w:t>Сп</w:t>
      </w:r>
      <w:proofErr w:type="spellEnd"/>
      <w:r w:rsidRPr="00935C97">
        <w:rPr>
          <w:rFonts w:ascii="Times New Roman" w:eastAsia="Times New Roman" w:hAnsi="Times New Roman"/>
          <w:sz w:val="28"/>
          <w:szCs w:val="28"/>
          <w:lang w:eastAsia="ru-RU"/>
        </w:rPr>
        <w:t xml:space="preserve"> </w:t>
      </w:r>
      <w:r w:rsidRPr="00935C97">
        <w:rPr>
          <w:rFonts w:ascii="Cambria Math" w:eastAsia="Times New Roman" w:hAnsi="Cambria Math" w:cs="Cambria Math"/>
          <w:sz w:val="28"/>
          <w:szCs w:val="28"/>
          <w:lang w:eastAsia="ru-RU"/>
        </w:rPr>
        <w:t>∗</w:t>
      </w:r>
      <w:r w:rsidRPr="00935C97">
        <w:rPr>
          <w:rFonts w:ascii="Times New Roman" w:eastAsia="Times New Roman" w:hAnsi="Times New Roman"/>
          <w:sz w:val="28"/>
          <w:szCs w:val="28"/>
          <w:lang w:eastAsia="ru-RU"/>
        </w:rPr>
        <w:t xml:space="preserve"> S </w:t>
      </w:r>
      <w:r w:rsidRPr="00935C97">
        <w:rPr>
          <w:rFonts w:ascii="Cambria Math" w:eastAsia="Times New Roman" w:hAnsi="Cambria Math" w:cs="Cambria Math"/>
          <w:sz w:val="28"/>
          <w:szCs w:val="28"/>
          <w:lang w:eastAsia="ru-RU"/>
        </w:rPr>
        <w:t>∗</w:t>
      </w:r>
      <w:r w:rsidRPr="00935C97">
        <w:rPr>
          <w:rFonts w:ascii="Times New Roman" w:eastAsia="Times New Roman" w:hAnsi="Times New Roman"/>
          <w:sz w:val="28"/>
          <w:szCs w:val="28"/>
          <w:lang w:eastAsia="ru-RU"/>
        </w:rPr>
        <w:t xml:space="preserve"> 50% = 13000 </w:t>
      </w:r>
      <w:r w:rsidRPr="00935C97">
        <w:rPr>
          <w:rFonts w:ascii="Cambria Math" w:eastAsia="Times New Roman" w:hAnsi="Cambria Math" w:cs="Cambria Math"/>
          <w:sz w:val="28"/>
          <w:szCs w:val="28"/>
          <w:lang w:eastAsia="ru-RU"/>
        </w:rPr>
        <w:t>∗</w:t>
      </w:r>
      <w:r w:rsidRPr="00935C97">
        <w:rPr>
          <w:rFonts w:ascii="Times New Roman" w:eastAsia="Times New Roman" w:hAnsi="Times New Roman"/>
          <w:sz w:val="28"/>
          <w:szCs w:val="28"/>
          <w:lang w:eastAsia="ru-RU"/>
        </w:rPr>
        <w:t xml:space="preserve"> 50% = 6500,00 руб.</w:t>
      </w:r>
    </w:p>
    <w:p w:rsidR="00B93943" w:rsidRPr="00935C97" w:rsidRDefault="00B93943" w:rsidP="00B93943">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Сумма ежемесячной компенсации составит 6500,00 руб.</w:t>
      </w:r>
    </w:p>
    <w:p w:rsidR="00B93943" w:rsidRPr="00935C97" w:rsidRDefault="00B93943" w:rsidP="00B93943">
      <w:pPr>
        <w:tabs>
          <w:tab w:val="left" w:pos="1560"/>
          <w:tab w:val="left" w:pos="1701"/>
        </w:tabs>
        <w:spacing w:after="0" w:line="240" w:lineRule="auto"/>
        <w:jc w:val="both"/>
        <w:rPr>
          <w:rFonts w:ascii="Times New Roman" w:eastAsia="Times New Roman" w:hAnsi="Times New Roman"/>
          <w:sz w:val="28"/>
          <w:szCs w:val="28"/>
          <w:lang w:eastAsia="ru-RU"/>
        </w:rPr>
      </w:pPr>
    </w:p>
    <w:p w:rsidR="00B93943" w:rsidRPr="00935C97" w:rsidRDefault="00B93943" w:rsidP="00B93943">
      <w:pPr>
        <w:tabs>
          <w:tab w:val="left" w:pos="1134"/>
          <w:tab w:val="left" w:pos="1560"/>
          <w:tab w:val="left" w:pos="1701"/>
        </w:tabs>
        <w:spacing w:after="0" w:line="240" w:lineRule="auto"/>
        <w:ind w:firstLine="709"/>
        <w:contextualSpacing/>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Пример 3.</w:t>
      </w:r>
    </w:p>
    <w:p w:rsidR="00B93943" w:rsidRPr="00935C97" w:rsidRDefault="00B93943" w:rsidP="00B93943">
      <w:pPr>
        <w:tabs>
          <w:tab w:val="left" w:pos="1134"/>
          <w:tab w:val="left" w:pos="1560"/>
          <w:tab w:val="left" w:pos="1701"/>
        </w:tabs>
        <w:spacing w:after="0" w:line="240" w:lineRule="auto"/>
        <w:ind w:firstLine="709"/>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 xml:space="preserve">Работник проживает в квартире общей площадью 60 </w:t>
      </w:r>
      <w:proofErr w:type="spellStart"/>
      <w:r w:rsidRPr="00935C97">
        <w:rPr>
          <w:rFonts w:ascii="Times New Roman" w:eastAsia="Times New Roman" w:hAnsi="Times New Roman"/>
          <w:sz w:val="28"/>
          <w:szCs w:val="28"/>
          <w:lang w:eastAsia="ru-RU"/>
        </w:rPr>
        <w:t>кв.м</w:t>
      </w:r>
      <w:proofErr w:type="spellEnd"/>
      <w:r w:rsidRPr="00935C97">
        <w:rPr>
          <w:rFonts w:ascii="Times New Roman" w:eastAsia="Times New Roman" w:hAnsi="Times New Roman"/>
          <w:sz w:val="28"/>
          <w:szCs w:val="28"/>
          <w:lang w:eastAsia="ru-RU"/>
        </w:rPr>
        <w:t xml:space="preserve">. с супругой и 1 ребенком, оплата за </w:t>
      </w:r>
      <w:proofErr w:type="spellStart"/>
      <w:r w:rsidRPr="00935C97">
        <w:rPr>
          <w:rFonts w:ascii="Times New Roman" w:eastAsia="Times New Roman" w:hAnsi="Times New Roman"/>
          <w:sz w:val="28"/>
          <w:szCs w:val="28"/>
          <w:lang w:eastAsia="ru-RU"/>
        </w:rPr>
        <w:t>найм</w:t>
      </w:r>
      <w:proofErr w:type="spellEnd"/>
      <w:r w:rsidRPr="00935C97">
        <w:rPr>
          <w:rFonts w:ascii="Times New Roman" w:eastAsia="Times New Roman" w:hAnsi="Times New Roman"/>
          <w:sz w:val="28"/>
          <w:szCs w:val="28"/>
          <w:lang w:eastAsia="ru-RU"/>
        </w:rPr>
        <w:t xml:space="preserve"> – 25000 руб. в мес.</w:t>
      </w:r>
    </w:p>
    <w:p w:rsidR="00B93943" w:rsidRPr="00935C97" w:rsidRDefault="00B93943" w:rsidP="00B93943">
      <w:pPr>
        <w:tabs>
          <w:tab w:val="left" w:pos="993"/>
          <w:tab w:val="left" w:pos="1134"/>
        </w:tabs>
        <w:spacing w:after="0" w:line="240" w:lineRule="auto"/>
        <w:ind w:firstLine="709"/>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Расчет:</w:t>
      </w:r>
    </w:p>
    <w:p w:rsidR="00B93943" w:rsidRPr="00935C97" w:rsidRDefault="00B93943" w:rsidP="00B93943">
      <w:pPr>
        <w:tabs>
          <w:tab w:val="left" w:pos="993"/>
          <w:tab w:val="left" w:pos="1134"/>
        </w:tabs>
        <w:spacing w:after="0" w:line="240" w:lineRule="auto"/>
        <w:ind w:firstLine="709"/>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 xml:space="preserve">В1 = </w:t>
      </w:r>
      <w:proofErr w:type="spellStart"/>
      <w:r w:rsidRPr="00935C97">
        <w:rPr>
          <w:rFonts w:ascii="Times New Roman" w:eastAsia="Times New Roman" w:hAnsi="Times New Roman"/>
          <w:sz w:val="28"/>
          <w:szCs w:val="28"/>
          <w:lang w:eastAsia="ru-RU"/>
        </w:rPr>
        <w:t>Сп</w:t>
      </w:r>
      <w:proofErr w:type="spellEnd"/>
      <w:r w:rsidRPr="00935C97">
        <w:rPr>
          <w:rFonts w:ascii="Times New Roman" w:eastAsia="Times New Roman" w:hAnsi="Times New Roman"/>
          <w:sz w:val="28"/>
          <w:szCs w:val="28"/>
          <w:lang w:eastAsia="ru-RU"/>
        </w:rPr>
        <w:t xml:space="preserve"> </w:t>
      </w:r>
      <w:r w:rsidRPr="00935C97">
        <w:rPr>
          <w:rFonts w:ascii="Cambria Math" w:eastAsia="Times New Roman" w:hAnsi="Cambria Math" w:cs="Cambria Math"/>
          <w:sz w:val="28"/>
          <w:szCs w:val="28"/>
          <w:lang w:eastAsia="ru-RU"/>
        </w:rPr>
        <w:t>∗</w:t>
      </w:r>
      <w:r w:rsidRPr="00935C97">
        <w:rPr>
          <w:rFonts w:ascii="Times New Roman" w:eastAsia="Times New Roman" w:hAnsi="Times New Roman"/>
          <w:sz w:val="28"/>
          <w:szCs w:val="28"/>
          <w:lang w:eastAsia="ru-RU"/>
        </w:rPr>
        <w:t xml:space="preserve"> </w:t>
      </w:r>
      <w:r w:rsidRPr="00935C97">
        <w:rPr>
          <w:rFonts w:ascii="Times New Roman" w:eastAsia="Times New Roman" w:hAnsi="Times New Roman"/>
          <w:sz w:val="28"/>
          <w:szCs w:val="28"/>
          <w:lang w:val="en-US" w:eastAsia="ru-RU"/>
        </w:rPr>
        <w:t xml:space="preserve">S </w:t>
      </w:r>
      <w:r w:rsidRPr="00935C97">
        <w:rPr>
          <w:rFonts w:ascii="Cambria Math" w:eastAsia="Times New Roman" w:hAnsi="Cambria Math" w:cs="Cambria Math"/>
          <w:sz w:val="28"/>
          <w:szCs w:val="28"/>
          <w:lang w:eastAsia="ru-RU"/>
        </w:rPr>
        <w:t>∗</w:t>
      </w:r>
      <w:r w:rsidRPr="00935C97">
        <w:rPr>
          <w:rFonts w:ascii="Times New Roman" w:eastAsia="Times New Roman" w:hAnsi="Times New Roman"/>
          <w:sz w:val="28"/>
          <w:szCs w:val="28"/>
          <w:lang w:eastAsia="ru-RU"/>
        </w:rPr>
        <w:t xml:space="preserve"> 50%</w:t>
      </w:r>
    </w:p>
    <w:p w:rsidR="00B93943" w:rsidRPr="00935C97" w:rsidRDefault="00B93943" w:rsidP="00B93943">
      <w:pPr>
        <w:numPr>
          <w:ilvl w:val="0"/>
          <w:numId w:val="8"/>
        </w:numPr>
        <w:tabs>
          <w:tab w:val="left" w:pos="1134"/>
          <w:tab w:val="left" w:pos="1560"/>
          <w:tab w:val="left" w:pos="1701"/>
        </w:tabs>
        <w:spacing w:after="0" w:line="240" w:lineRule="auto"/>
        <w:ind w:left="0" w:firstLine="709"/>
        <w:contextualSpacing/>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 xml:space="preserve">Фактическая площадь жилого помещения больше площади по нормативу (60 </w:t>
      </w:r>
      <w:proofErr w:type="spellStart"/>
      <w:r w:rsidRPr="00935C97">
        <w:rPr>
          <w:rFonts w:ascii="Times New Roman" w:eastAsia="Times New Roman" w:hAnsi="Times New Roman"/>
          <w:sz w:val="28"/>
          <w:szCs w:val="28"/>
          <w:lang w:eastAsia="ru-RU"/>
        </w:rPr>
        <w:t>кв.м</w:t>
      </w:r>
      <w:proofErr w:type="spellEnd"/>
      <w:r w:rsidRPr="00935C97">
        <w:rPr>
          <w:rFonts w:ascii="Times New Roman" w:eastAsia="Times New Roman" w:hAnsi="Times New Roman"/>
          <w:sz w:val="28"/>
          <w:szCs w:val="28"/>
          <w:lang w:eastAsia="ru-RU"/>
        </w:rPr>
        <w:t>.&gt;18</w:t>
      </w:r>
      <w:r w:rsidRPr="00935C97">
        <w:rPr>
          <w:rFonts w:ascii="Cambria Math" w:eastAsia="Times New Roman" w:hAnsi="Cambria Math" w:cs="Cambria Math"/>
          <w:sz w:val="28"/>
          <w:szCs w:val="28"/>
          <w:lang w:eastAsia="ru-RU"/>
        </w:rPr>
        <w:t>∗</w:t>
      </w:r>
      <w:r w:rsidRPr="00935C97">
        <w:rPr>
          <w:rFonts w:ascii="Times New Roman" w:eastAsia="Times New Roman" w:hAnsi="Times New Roman"/>
          <w:sz w:val="28"/>
          <w:szCs w:val="28"/>
          <w:lang w:eastAsia="ru-RU"/>
        </w:rPr>
        <w:t xml:space="preserve">3 </w:t>
      </w:r>
      <w:proofErr w:type="spellStart"/>
      <w:proofErr w:type="gramStart"/>
      <w:r w:rsidRPr="00935C97">
        <w:rPr>
          <w:rFonts w:ascii="Times New Roman" w:eastAsia="Times New Roman" w:hAnsi="Times New Roman"/>
          <w:sz w:val="28"/>
          <w:szCs w:val="28"/>
          <w:lang w:eastAsia="ru-RU"/>
        </w:rPr>
        <w:t>кв.м</w:t>
      </w:r>
      <w:proofErr w:type="spellEnd"/>
      <w:proofErr w:type="gramEnd"/>
      <w:r w:rsidRPr="00935C97">
        <w:rPr>
          <w:rFonts w:ascii="Times New Roman" w:eastAsia="Times New Roman" w:hAnsi="Times New Roman"/>
          <w:sz w:val="28"/>
          <w:szCs w:val="28"/>
          <w:lang w:eastAsia="ru-RU"/>
        </w:rPr>
        <w:t xml:space="preserve">). Значит в расчет берем значение </w:t>
      </w:r>
      <w:r w:rsidRPr="00935C97">
        <w:rPr>
          <w:rFonts w:ascii="Times New Roman" w:eastAsia="Times New Roman" w:hAnsi="Times New Roman"/>
          <w:sz w:val="28"/>
          <w:szCs w:val="28"/>
          <w:lang w:eastAsia="ru-RU"/>
        </w:rPr>
        <w:br/>
        <w:t xml:space="preserve">площади 18 </w:t>
      </w:r>
      <w:r w:rsidRPr="00935C97">
        <w:rPr>
          <w:rFonts w:ascii="Cambria Math" w:eastAsia="Times New Roman" w:hAnsi="Cambria Math" w:cs="Cambria Math"/>
          <w:sz w:val="28"/>
          <w:szCs w:val="28"/>
          <w:lang w:eastAsia="ru-RU"/>
        </w:rPr>
        <w:t xml:space="preserve">∗ </w:t>
      </w:r>
      <w:r w:rsidRPr="00935C97">
        <w:rPr>
          <w:rFonts w:ascii="Times New Roman" w:eastAsia="Times New Roman" w:hAnsi="Times New Roman"/>
          <w:sz w:val="28"/>
          <w:szCs w:val="28"/>
          <w:lang w:eastAsia="ru-RU"/>
        </w:rPr>
        <w:t xml:space="preserve">3 = 54 </w:t>
      </w:r>
      <w:proofErr w:type="spellStart"/>
      <w:r w:rsidRPr="00935C97">
        <w:rPr>
          <w:rFonts w:ascii="Times New Roman" w:eastAsia="Times New Roman" w:hAnsi="Times New Roman"/>
          <w:sz w:val="28"/>
          <w:szCs w:val="28"/>
          <w:lang w:eastAsia="ru-RU"/>
        </w:rPr>
        <w:t>кв.м</w:t>
      </w:r>
      <w:proofErr w:type="spellEnd"/>
      <w:r w:rsidRPr="00935C97">
        <w:rPr>
          <w:rFonts w:ascii="Times New Roman" w:eastAsia="Times New Roman" w:hAnsi="Times New Roman"/>
          <w:sz w:val="28"/>
          <w:szCs w:val="28"/>
          <w:lang w:eastAsia="ru-RU"/>
        </w:rPr>
        <w:t>.</w:t>
      </w:r>
    </w:p>
    <w:p w:rsidR="00B93943" w:rsidRPr="00935C97" w:rsidRDefault="00B93943" w:rsidP="00B93943">
      <w:pPr>
        <w:numPr>
          <w:ilvl w:val="0"/>
          <w:numId w:val="8"/>
        </w:numPr>
        <w:tabs>
          <w:tab w:val="left" w:pos="1134"/>
          <w:tab w:val="left" w:pos="1560"/>
          <w:tab w:val="left" w:pos="1701"/>
        </w:tabs>
        <w:spacing w:after="0" w:line="240" w:lineRule="auto"/>
        <w:ind w:left="0" w:firstLine="709"/>
        <w:contextualSpacing/>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lastRenderedPageBreak/>
        <w:t xml:space="preserve">Находим </w:t>
      </w:r>
      <w:proofErr w:type="spellStart"/>
      <w:r w:rsidRPr="00935C97">
        <w:rPr>
          <w:rFonts w:ascii="Times New Roman" w:eastAsia="Times New Roman" w:hAnsi="Times New Roman"/>
          <w:sz w:val="28"/>
          <w:szCs w:val="28"/>
          <w:lang w:eastAsia="ru-RU"/>
        </w:rPr>
        <w:t>Сп</w:t>
      </w:r>
      <w:proofErr w:type="spellEnd"/>
      <w:r w:rsidRPr="00935C97">
        <w:rPr>
          <w:rFonts w:ascii="Times New Roman" w:eastAsia="Times New Roman" w:hAnsi="Times New Roman"/>
          <w:sz w:val="28"/>
          <w:szCs w:val="28"/>
          <w:lang w:eastAsia="ru-RU"/>
        </w:rPr>
        <w:t xml:space="preserve"> </w:t>
      </w:r>
      <w:r w:rsidRPr="00935C97">
        <w:rPr>
          <w:rFonts w:ascii="Cambria Math" w:eastAsia="Times New Roman" w:hAnsi="Cambria Math" w:cs="Cambria Math"/>
          <w:sz w:val="28"/>
          <w:szCs w:val="28"/>
          <w:lang w:eastAsia="ru-RU"/>
        </w:rPr>
        <w:t>∗</w:t>
      </w:r>
      <w:r w:rsidRPr="00935C97">
        <w:rPr>
          <w:rFonts w:ascii="Times New Roman" w:eastAsia="Times New Roman" w:hAnsi="Times New Roman"/>
          <w:sz w:val="28"/>
          <w:szCs w:val="28"/>
          <w:lang w:eastAsia="ru-RU"/>
        </w:rPr>
        <w:t xml:space="preserve"> S = 34</w:t>
      </w:r>
      <w:r>
        <w:rPr>
          <w:rFonts w:ascii="Times New Roman" w:eastAsia="Times New Roman" w:hAnsi="Times New Roman"/>
          <w:sz w:val="28"/>
          <w:szCs w:val="28"/>
          <w:lang w:eastAsia="ru-RU"/>
        </w:rPr>
        <w:t>0</w:t>
      </w:r>
      <w:r w:rsidRPr="00935C97">
        <w:rPr>
          <w:rFonts w:ascii="Times New Roman" w:eastAsia="Times New Roman" w:hAnsi="Times New Roman"/>
          <w:sz w:val="28"/>
          <w:szCs w:val="28"/>
          <w:lang w:eastAsia="ru-RU"/>
        </w:rPr>
        <w:t>,1</w:t>
      </w:r>
      <w:r>
        <w:rPr>
          <w:rFonts w:ascii="Times New Roman" w:eastAsia="Times New Roman" w:hAnsi="Times New Roman"/>
          <w:sz w:val="28"/>
          <w:szCs w:val="28"/>
          <w:lang w:eastAsia="ru-RU"/>
        </w:rPr>
        <w:t>8</w:t>
      </w:r>
      <w:r w:rsidRPr="00935C97">
        <w:rPr>
          <w:rFonts w:ascii="Times New Roman" w:eastAsia="Times New Roman" w:hAnsi="Times New Roman"/>
          <w:sz w:val="28"/>
          <w:szCs w:val="28"/>
          <w:lang w:eastAsia="ru-RU"/>
        </w:rPr>
        <w:t xml:space="preserve"> </w:t>
      </w:r>
      <w:r w:rsidRPr="00935C97">
        <w:rPr>
          <w:rFonts w:ascii="Cambria Math" w:eastAsia="Times New Roman" w:hAnsi="Cambria Math" w:cs="Cambria Math"/>
          <w:sz w:val="28"/>
          <w:szCs w:val="28"/>
          <w:lang w:eastAsia="ru-RU"/>
        </w:rPr>
        <w:t>∗</w:t>
      </w:r>
      <w:r w:rsidRPr="00935C97">
        <w:rPr>
          <w:rFonts w:ascii="Times New Roman" w:eastAsia="Times New Roman" w:hAnsi="Times New Roman"/>
          <w:sz w:val="28"/>
          <w:szCs w:val="28"/>
          <w:lang w:eastAsia="ru-RU"/>
        </w:rPr>
        <w:t xml:space="preserve"> 54 = 18</w:t>
      </w:r>
      <w:r>
        <w:rPr>
          <w:rFonts w:ascii="Times New Roman" w:eastAsia="Times New Roman" w:hAnsi="Times New Roman"/>
          <w:sz w:val="28"/>
          <w:szCs w:val="28"/>
          <w:lang w:eastAsia="ru-RU"/>
        </w:rPr>
        <w:t>369,72</w:t>
      </w:r>
      <w:r w:rsidRPr="00935C97">
        <w:rPr>
          <w:rFonts w:ascii="Times New Roman" w:eastAsia="Times New Roman" w:hAnsi="Times New Roman"/>
          <w:sz w:val="28"/>
          <w:szCs w:val="28"/>
          <w:lang w:eastAsia="ru-RU"/>
        </w:rPr>
        <w:t xml:space="preserve"> руб.</w:t>
      </w:r>
    </w:p>
    <w:p w:rsidR="00B93943" w:rsidRPr="00935C97" w:rsidRDefault="00B93943" w:rsidP="00B93943">
      <w:pPr>
        <w:tabs>
          <w:tab w:val="left" w:pos="1134"/>
          <w:tab w:val="left" w:pos="1560"/>
          <w:tab w:val="left" w:pos="1701"/>
        </w:tabs>
        <w:spacing w:after="0" w:line="240" w:lineRule="auto"/>
        <w:ind w:firstLine="709"/>
        <w:contextualSpacing/>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 xml:space="preserve">Фактическая стоимость найма больше, чем </w:t>
      </w:r>
      <w:proofErr w:type="spellStart"/>
      <w:r w:rsidRPr="00935C97">
        <w:rPr>
          <w:rFonts w:ascii="Times New Roman" w:eastAsia="Times New Roman" w:hAnsi="Times New Roman"/>
          <w:sz w:val="28"/>
          <w:szCs w:val="28"/>
          <w:lang w:eastAsia="ru-RU"/>
        </w:rPr>
        <w:t>Сп</w:t>
      </w:r>
      <w:proofErr w:type="spellEnd"/>
      <w:r w:rsidRPr="00935C97">
        <w:rPr>
          <w:rFonts w:ascii="Times New Roman" w:eastAsia="Times New Roman" w:hAnsi="Times New Roman"/>
          <w:sz w:val="28"/>
          <w:szCs w:val="28"/>
          <w:lang w:eastAsia="ru-RU"/>
        </w:rPr>
        <w:t xml:space="preserve"> </w:t>
      </w:r>
      <w:r w:rsidRPr="00935C97">
        <w:rPr>
          <w:rFonts w:ascii="Cambria Math" w:eastAsia="Times New Roman" w:hAnsi="Cambria Math" w:cs="Cambria Math"/>
          <w:sz w:val="28"/>
          <w:szCs w:val="28"/>
          <w:lang w:eastAsia="ru-RU"/>
        </w:rPr>
        <w:t xml:space="preserve">∗ </w:t>
      </w:r>
      <w:r w:rsidRPr="00935C97">
        <w:rPr>
          <w:rFonts w:ascii="Times New Roman" w:eastAsia="Times New Roman" w:hAnsi="Times New Roman"/>
          <w:sz w:val="28"/>
          <w:szCs w:val="28"/>
          <w:lang w:eastAsia="ru-RU"/>
        </w:rPr>
        <w:t xml:space="preserve">S, значит для расчета компенсации принимаем </w:t>
      </w:r>
      <w:proofErr w:type="spellStart"/>
      <w:r w:rsidRPr="00935C97">
        <w:rPr>
          <w:rFonts w:ascii="Times New Roman" w:eastAsia="Times New Roman" w:hAnsi="Times New Roman"/>
          <w:sz w:val="28"/>
          <w:szCs w:val="28"/>
          <w:lang w:eastAsia="ru-RU"/>
        </w:rPr>
        <w:t>Сп</w:t>
      </w:r>
      <w:proofErr w:type="spellEnd"/>
      <w:r w:rsidRPr="00935C97">
        <w:rPr>
          <w:rFonts w:ascii="Times New Roman" w:eastAsia="Times New Roman" w:hAnsi="Times New Roman"/>
          <w:sz w:val="28"/>
          <w:szCs w:val="28"/>
          <w:lang w:eastAsia="ru-RU"/>
        </w:rPr>
        <w:t xml:space="preserve"> </w:t>
      </w:r>
      <w:r w:rsidRPr="00935C97">
        <w:rPr>
          <w:rFonts w:ascii="Cambria Math" w:eastAsia="Times New Roman" w:hAnsi="Cambria Math" w:cs="Cambria Math"/>
          <w:sz w:val="28"/>
          <w:szCs w:val="28"/>
          <w:lang w:eastAsia="ru-RU"/>
        </w:rPr>
        <w:t xml:space="preserve">∗ </w:t>
      </w:r>
      <w:r w:rsidRPr="00935C97">
        <w:rPr>
          <w:rFonts w:ascii="Times New Roman" w:eastAsia="Times New Roman" w:hAnsi="Times New Roman"/>
          <w:sz w:val="28"/>
          <w:szCs w:val="28"/>
          <w:lang w:eastAsia="ru-RU"/>
        </w:rPr>
        <w:t>S.</w:t>
      </w:r>
    </w:p>
    <w:p w:rsidR="00B93943" w:rsidRPr="00935C97" w:rsidRDefault="00B93943" w:rsidP="00B93943">
      <w:pPr>
        <w:numPr>
          <w:ilvl w:val="0"/>
          <w:numId w:val="8"/>
        </w:numPr>
        <w:tabs>
          <w:tab w:val="left" w:pos="1134"/>
          <w:tab w:val="left" w:pos="1560"/>
          <w:tab w:val="left" w:pos="1701"/>
        </w:tabs>
        <w:spacing w:after="0" w:line="240" w:lineRule="auto"/>
        <w:ind w:left="0" w:firstLine="709"/>
        <w:contextualSpacing/>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 xml:space="preserve">В1 = </w:t>
      </w:r>
      <w:proofErr w:type="spellStart"/>
      <w:r w:rsidRPr="00935C97">
        <w:rPr>
          <w:rFonts w:ascii="Times New Roman" w:eastAsia="Times New Roman" w:hAnsi="Times New Roman"/>
          <w:sz w:val="28"/>
          <w:szCs w:val="28"/>
          <w:lang w:eastAsia="ru-RU"/>
        </w:rPr>
        <w:t>Сп</w:t>
      </w:r>
      <w:proofErr w:type="spellEnd"/>
      <w:r w:rsidRPr="00935C97">
        <w:rPr>
          <w:rFonts w:ascii="Times New Roman" w:eastAsia="Times New Roman" w:hAnsi="Times New Roman"/>
          <w:sz w:val="28"/>
          <w:szCs w:val="28"/>
          <w:lang w:eastAsia="ru-RU"/>
        </w:rPr>
        <w:t xml:space="preserve"> </w:t>
      </w:r>
      <w:r w:rsidRPr="00935C97">
        <w:rPr>
          <w:rFonts w:ascii="Cambria Math" w:eastAsia="Times New Roman" w:hAnsi="Cambria Math" w:cs="Cambria Math"/>
          <w:sz w:val="28"/>
          <w:szCs w:val="28"/>
          <w:lang w:eastAsia="ru-RU"/>
        </w:rPr>
        <w:t>∗</w:t>
      </w:r>
      <w:r w:rsidRPr="00935C97">
        <w:rPr>
          <w:rFonts w:ascii="Times New Roman" w:eastAsia="Times New Roman" w:hAnsi="Times New Roman"/>
          <w:sz w:val="28"/>
          <w:szCs w:val="28"/>
          <w:lang w:eastAsia="ru-RU"/>
        </w:rPr>
        <w:t xml:space="preserve"> S </w:t>
      </w:r>
      <w:r w:rsidRPr="00935C97">
        <w:rPr>
          <w:rFonts w:ascii="Cambria Math" w:eastAsia="Times New Roman" w:hAnsi="Cambria Math" w:cs="Cambria Math"/>
          <w:sz w:val="28"/>
          <w:szCs w:val="28"/>
          <w:lang w:eastAsia="ru-RU"/>
        </w:rPr>
        <w:t>∗</w:t>
      </w:r>
      <w:r w:rsidRPr="00935C97">
        <w:rPr>
          <w:rFonts w:ascii="Times New Roman" w:eastAsia="Times New Roman" w:hAnsi="Times New Roman"/>
          <w:sz w:val="28"/>
          <w:szCs w:val="28"/>
          <w:lang w:eastAsia="ru-RU"/>
        </w:rPr>
        <w:t xml:space="preserve"> 50% = 34</w:t>
      </w:r>
      <w:r>
        <w:rPr>
          <w:rFonts w:ascii="Times New Roman" w:eastAsia="Times New Roman" w:hAnsi="Times New Roman"/>
          <w:sz w:val="28"/>
          <w:szCs w:val="28"/>
          <w:lang w:eastAsia="ru-RU"/>
        </w:rPr>
        <w:t>0</w:t>
      </w:r>
      <w:r w:rsidRPr="00935C97">
        <w:rPr>
          <w:rFonts w:ascii="Times New Roman" w:eastAsia="Times New Roman" w:hAnsi="Times New Roman"/>
          <w:sz w:val="28"/>
          <w:szCs w:val="28"/>
          <w:lang w:eastAsia="ru-RU"/>
        </w:rPr>
        <w:t>,1</w:t>
      </w:r>
      <w:r>
        <w:rPr>
          <w:rFonts w:ascii="Times New Roman" w:eastAsia="Times New Roman" w:hAnsi="Times New Roman"/>
          <w:sz w:val="28"/>
          <w:szCs w:val="28"/>
          <w:lang w:eastAsia="ru-RU"/>
        </w:rPr>
        <w:t>8</w:t>
      </w:r>
      <w:r w:rsidRPr="00935C97">
        <w:rPr>
          <w:rFonts w:ascii="Times New Roman" w:eastAsia="Times New Roman" w:hAnsi="Times New Roman"/>
          <w:sz w:val="28"/>
          <w:szCs w:val="28"/>
          <w:lang w:eastAsia="ru-RU"/>
        </w:rPr>
        <w:t xml:space="preserve"> </w:t>
      </w:r>
      <w:r w:rsidRPr="00935C97">
        <w:rPr>
          <w:rFonts w:ascii="Cambria Math" w:eastAsia="Times New Roman" w:hAnsi="Cambria Math" w:cs="Cambria Math"/>
          <w:sz w:val="28"/>
          <w:szCs w:val="28"/>
          <w:lang w:eastAsia="ru-RU"/>
        </w:rPr>
        <w:t>∗</w:t>
      </w:r>
      <w:r w:rsidRPr="00935C97">
        <w:rPr>
          <w:rFonts w:ascii="Times New Roman" w:eastAsia="Times New Roman" w:hAnsi="Times New Roman"/>
          <w:sz w:val="28"/>
          <w:szCs w:val="28"/>
          <w:lang w:eastAsia="ru-RU"/>
        </w:rPr>
        <w:t xml:space="preserve"> 54 </w:t>
      </w:r>
      <w:r w:rsidRPr="00935C97">
        <w:rPr>
          <w:rFonts w:ascii="Cambria Math" w:eastAsia="Times New Roman" w:hAnsi="Cambria Math" w:cs="Cambria Math"/>
          <w:sz w:val="28"/>
          <w:szCs w:val="28"/>
          <w:lang w:eastAsia="ru-RU"/>
        </w:rPr>
        <w:t>∗</w:t>
      </w:r>
      <w:r w:rsidRPr="00935C97">
        <w:rPr>
          <w:rFonts w:ascii="Times New Roman" w:eastAsia="Times New Roman" w:hAnsi="Times New Roman"/>
          <w:sz w:val="28"/>
          <w:szCs w:val="28"/>
          <w:lang w:eastAsia="ru-RU"/>
        </w:rPr>
        <w:t xml:space="preserve"> 50% = 9</w:t>
      </w:r>
      <w:r>
        <w:rPr>
          <w:rFonts w:ascii="Times New Roman" w:eastAsia="Times New Roman" w:hAnsi="Times New Roman"/>
          <w:sz w:val="28"/>
          <w:szCs w:val="28"/>
          <w:lang w:eastAsia="ru-RU"/>
        </w:rPr>
        <w:t>184,86</w:t>
      </w:r>
      <w:r w:rsidRPr="00935C97">
        <w:rPr>
          <w:rFonts w:ascii="Times New Roman" w:eastAsia="Times New Roman" w:hAnsi="Times New Roman"/>
          <w:sz w:val="28"/>
          <w:szCs w:val="28"/>
          <w:lang w:eastAsia="ru-RU"/>
        </w:rPr>
        <w:t xml:space="preserve"> руб.</w:t>
      </w:r>
    </w:p>
    <w:p w:rsidR="00B93943" w:rsidRPr="00935C97" w:rsidRDefault="00B93943" w:rsidP="00B93943">
      <w:pPr>
        <w:tabs>
          <w:tab w:val="left" w:pos="1134"/>
          <w:tab w:val="left" w:pos="1560"/>
          <w:tab w:val="left" w:pos="1701"/>
        </w:tabs>
        <w:spacing w:after="0" w:line="240" w:lineRule="auto"/>
        <w:ind w:firstLine="709"/>
        <w:contextualSpacing/>
        <w:jc w:val="both"/>
        <w:rPr>
          <w:rFonts w:ascii="Times New Roman" w:eastAsia="Times New Roman" w:hAnsi="Times New Roman"/>
          <w:sz w:val="28"/>
          <w:szCs w:val="28"/>
          <w:lang w:eastAsia="ru-RU"/>
        </w:rPr>
      </w:pPr>
      <w:r w:rsidRPr="00935C97">
        <w:rPr>
          <w:rFonts w:ascii="Times New Roman" w:eastAsia="Times New Roman" w:hAnsi="Times New Roman"/>
          <w:sz w:val="28"/>
          <w:szCs w:val="28"/>
          <w:lang w:eastAsia="ru-RU"/>
        </w:rPr>
        <w:t>Сумма ежемесячной компенсации составит 9</w:t>
      </w:r>
      <w:r>
        <w:rPr>
          <w:rFonts w:ascii="Times New Roman" w:eastAsia="Times New Roman" w:hAnsi="Times New Roman"/>
          <w:sz w:val="28"/>
          <w:szCs w:val="28"/>
          <w:lang w:eastAsia="ru-RU"/>
        </w:rPr>
        <w:t>184,86</w:t>
      </w:r>
      <w:r w:rsidRPr="00935C97">
        <w:rPr>
          <w:rFonts w:ascii="Times New Roman" w:eastAsia="Times New Roman" w:hAnsi="Times New Roman"/>
          <w:sz w:val="28"/>
          <w:szCs w:val="28"/>
          <w:lang w:eastAsia="ru-RU"/>
        </w:rPr>
        <w:t xml:space="preserve"> руб.</w:t>
      </w:r>
    </w:p>
    <w:p w:rsidR="00C46D3D" w:rsidRDefault="00C46D3D"/>
    <w:sectPr w:rsidR="00C46D3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317" w:rsidRDefault="00AC6317" w:rsidP="00B93943">
      <w:pPr>
        <w:spacing w:after="0" w:line="240" w:lineRule="auto"/>
      </w:pPr>
      <w:r>
        <w:separator/>
      </w:r>
    </w:p>
  </w:endnote>
  <w:endnote w:type="continuationSeparator" w:id="0">
    <w:p w:rsidR="00AC6317" w:rsidRDefault="00AC6317" w:rsidP="00B93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317" w:rsidRDefault="00AC6317" w:rsidP="00B93943">
      <w:pPr>
        <w:spacing w:after="0" w:line="240" w:lineRule="auto"/>
      </w:pPr>
      <w:r>
        <w:separator/>
      </w:r>
    </w:p>
  </w:footnote>
  <w:footnote w:type="continuationSeparator" w:id="0">
    <w:p w:rsidR="00AC6317" w:rsidRDefault="00AC6317" w:rsidP="00B93943">
      <w:pPr>
        <w:spacing w:after="0" w:line="240" w:lineRule="auto"/>
      </w:pPr>
      <w:r>
        <w:continuationSeparator/>
      </w:r>
    </w:p>
  </w:footnote>
  <w:footnote w:id="1">
    <w:p w:rsidR="00B93943" w:rsidRDefault="00B93943" w:rsidP="00B93943">
      <w:pPr>
        <w:pStyle w:val="a3"/>
      </w:pPr>
      <w:r>
        <w:rPr>
          <w:rStyle w:val="a5"/>
        </w:rPr>
        <w:footnoteRef/>
      </w:r>
      <w:r>
        <w:t xml:space="preserve"> Если семья работника состоит из 3 и более человек, то для расчета нормативной площади </w:t>
      </w:r>
      <w:r>
        <w:rPr>
          <w:lang w:val="en-US"/>
        </w:rPr>
        <w:t>S</w:t>
      </w:r>
      <w:r>
        <w:t xml:space="preserve"> необходимо норматив площади жилого помещения на каждого члена семьи - 18 </w:t>
      </w:r>
      <w:proofErr w:type="spellStart"/>
      <w:r>
        <w:t>кв.м</w:t>
      </w:r>
      <w:proofErr w:type="spellEnd"/>
      <w:r>
        <w:t>. умножить на количество членов семьи с учетом работника.</w:t>
      </w:r>
    </w:p>
    <w:p w:rsidR="00B93943" w:rsidRDefault="00B93943" w:rsidP="00B93943">
      <w:pPr>
        <w:pStyle w:val="a3"/>
        <w:rPr>
          <w:sz w:val="2"/>
          <w:szCs w:val="2"/>
        </w:rPr>
      </w:pPr>
    </w:p>
  </w:footnote>
  <w:footnote w:id="2">
    <w:p w:rsidR="00B93943" w:rsidRDefault="00B93943" w:rsidP="00B93943">
      <w:pPr>
        <w:pStyle w:val="ConsPlusTitle"/>
        <w:ind w:firstLine="709"/>
        <w:jc w:val="both"/>
        <w:rPr>
          <w:b w:val="0"/>
        </w:rPr>
      </w:pPr>
      <w:r>
        <w:rPr>
          <w:rStyle w:val="a5"/>
          <w:b w:val="0"/>
        </w:rPr>
        <w:footnoteRef/>
      </w:r>
      <w:r>
        <w:rPr>
          <w:rFonts w:ascii="Times New Roman" w:hAnsi="Times New Roman" w:cs="Times New Roman"/>
          <w:b w:val="0"/>
          <w:sz w:val="20"/>
          <w:szCs w:val="20"/>
        </w:rPr>
        <w:t xml:space="preserve">Согласно приказу Минтруда России от 31 июля 2023 года № 607н предельная стоимость найма 1 </w:t>
      </w:r>
      <w:proofErr w:type="spellStart"/>
      <w:r>
        <w:rPr>
          <w:rFonts w:ascii="Times New Roman" w:hAnsi="Times New Roman" w:cs="Times New Roman"/>
          <w:b w:val="0"/>
          <w:sz w:val="20"/>
          <w:szCs w:val="20"/>
        </w:rPr>
        <w:t>кв.м</w:t>
      </w:r>
      <w:proofErr w:type="spellEnd"/>
      <w:r>
        <w:rPr>
          <w:rFonts w:ascii="Times New Roman" w:hAnsi="Times New Roman" w:cs="Times New Roman"/>
          <w:b w:val="0"/>
          <w:sz w:val="20"/>
          <w:szCs w:val="20"/>
        </w:rPr>
        <w:t xml:space="preserve">. общей площади жилого помещения по Республике Башкортостан в 2024 году составляет </w:t>
      </w:r>
      <w:r w:rsidRPr="005275EE">
        <w:rPr>
          <w:rFonts w:ascii="Times New Roman" w:hAnsi="Times New Roman" w:cs="Times New Roman"/>
          <w:b w:val="0"/>
          <w:sz w:val="20"/>
          <w:szCs w:val="20"/>
        </w:rPr>
        <w:t>340,18</w:t>
      </w:r>
      <w:r>
        <w:rPr>
          <w:rFonts w:ascii="Times New Roman" w:hAnsi="Times New Roman" w:cs="Times New Roman"/>
          <w:b w:val="0"/>
          <w:sz w:val="20"/>
          <w:szCs w:val="20"/>
        </w:rPr>
        <w:t xml:space="preserve"> руб. в месяц.</w:t>
      </w:r>
    </w:p>
    <w:p w:rsidR="00B93943" w:rsidRDefault="00B93943" w:rsidP="00B93943">
      <w:pPr>
        <w:pStyle w:val="ConsPlusTitle"/>
        <w:jc w:val="both"/>
        <w:rPr>
          <w:b w:val="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1AAD"/>
    <w:multiLevelType w:val="hybridMultilevel"/>
    <w:tmpl w:val="8A9E5F44"/>
    <w:lvl w:ilvl="0" w:tplc="A942ED38">
      <w:start w:val="1"/>
      <w:numFmt w:val="decimal"/>
      <w:lvlText w:val="%1."/>
      <w:lvlJc w:val="left"/>
      <w:pPr>
        <w:ind w:left="1069" w:hanging="360"/>
      </w:pPr>
    </w:lvl>
    <w:lvl w:ilvl="1" w:tplc="FAF63F62">
      <w:start w:val="1"/>
      <w:numFmt w:val="lowerLetter"/>
      <w:lvlText w:val="%2."/>
      <w:lvlJc w:val="left"/>
      <w:pPr>
        <w:ind w:left="1789" w:hanging="360"/>
      </w:pPr>
    </w:lvl>
    <w:lvl w:ilvl="2" w:tplc="FEB408A6">
      <w:start w:val="1"/>
      <w:numFmt w:val="lowerRoman"/>
      <w:lvlText w:val="%3."/>
      <w:lvlJc w:val="right"/>
      <w:pPr>
        <w:ind w:left="2509" w:hanging="180"/>
      </w:pPr>
    </w:lvl>
    <w:lvl w:ilvl="3" w:tplc="35DCA05C">
      <w:start w:val="1"/>
      <w:numFmt w:val="decimal"/>
      <w:lvlText w:val="%4."/>
      <w:lvlJc w:val="left"/>
      <w:pPr>
        <w:ind w:left="3229" w:hanging="360"/>
      </w:pPr>
    </w:lvl>
    <w:lvl w:ilvl="4" w:tplc="8A044C36">
      <w:start w:val="1"/>
      <w:numFmt w:val="lowerLetter"/>
      <w:lvlText w:val="%5."/>
      <w:lvlJc w:val="left"/>
      <w:pPr>
        <w:ind w:left="3949" w:hanging="360"/>
      </w:pPr>
    </w:lvl>
    <w:lvl w:ilvl="5" w:tplc="4C0484A2">
      <w:start w:val="1"/>
      <w:numFmt w:val="lowerRoman"/>
      <w:lvlText w:val="%6."/>
      <w:lvlJc w:val="right"/>
      <w:pPr>
        <w:ind w:left="4669" w:hanging="180"/>
      </w:pPr>
    </w:lvl>
    <w:lvl w:ilvl="6" w:tplc="C3762A30">
      <w:start w:val="1"/>
      <w:numFmt w:val="decimal"/>
      <w:lvlText w:val="%7."/>
      <w:lvlJc w:val="left"/>
      <w:pPr>
        <w:ind w:left="5389" w:hanging="360"/>
      </w:pPr>
    </w:lvl>
    <w:lvl w:ilvl="7" w:tplc="0186B490">
      <w:start w:val="1"/>
      <w:numFmt w:val="lowerLetter"/>
      <w:lvlText w:val="%8."/>
      <w:lvlJc w:val="left"/>
      <w:pPr>
        <w:ind w:left="6109" w:hanging="360"/>
      </w:pPr>
    </w:lvl>
    <w:lvl w:ilvl="8" w:tplc="87DCABE4">
      <w:start w:val="1"/>
      <w:numFmt w:val="lowerRoman"/>
      <w:lvlText w:val="%9."/>
      <w:lvlJc w:val="right"/>
      <w:pPr>
        <w:ind w:left="6829" w:hanging="180"/>
      </w:pPr>
    </w:lvl>
  </w:abstractNum>
  <w:abstractNum w:abstractNumId="1" w15:restartNumberingAfterBreak="0">
    <w:nsid w:val="1249381A"/>
    <w:multiLevelType w:val="hybridMultilevel"/>
    <w:tmpl w:val="A2BA50C4"/>
    <w:lvl w:ilvl="0" w:tplc="3F0E6770">
      <w:start w:val="1"/>
      <w:numFmt w:val="decimal"/>
      <w:lvlText w:val="2.%1."/>
      <w:lvlJc w:val="left"/>
      <w:pPr>
        <w:ind w:left="1495" w:hanging="360"/>
      </w:pPr>
    </w:lvl>
    <w:lvl w:ilvl="1" w:tplc="A388329A">
      <w:start w:val="1"/>
      <w:numFmt w:val="lowerLetter"/>
      <w:lvlText w:val="%2."/>
      <w:lvlJc w:val="left"/>
      <w:pPr>
        <w:ind w:left="2149" w:hanging="360"/>
      </w:pPr>
    </w:lvl>
    <w:lvl w:ilvl="2" w:tplc="C30A007C">
      <w:start w:val="1"/>
      <w:numFmt w:val="lowerRoman"/>
      <w:lvlText w:val="%3."/>
      <w:lvlJc w:val="right"/>
      <w:pPr>
        <w:ind w:left="2869" w:hanging="180"/>
      </w:pPr>
    </w:lvl>
    <w:lvl w:ilvl="3" w:tplc="0268CAC8">
      <w:start w:val="1"/>
      <w:numFmt w:val="decimal"/>
      <w:lvlText w:val="%4."/>
      <w:lvlJc w:val="left"/>
      <w:pPr>
        <w:ind w:left="3589" w:hanging="360"/>
      </w:pPr>
    </w:lvl>
    <w:lvl w:ilvl="4" w:tplc="E4FC5B4E">
      <w:start w:val="1"/>
      <w:numFmt w:val="lowerLetter"/>
      <w:lvlText w:val="%5."/>
      <w:lvlJc w:val="left"/>
      <w:pPr>
        <w:ind w:left="4309" w:hanging="360"/>
      </w:pPr>
    </w:lvl>
    <w:lvl w:ilvl="5" w:tplc="2D2C72CC">
      <w:start w:val="1"/>
      <w:numFmt w:val="lowerRoman"/>
      <w:lvlText w:val="%6."/>
      <w:lvlJc w:val="right"/>
      <w:pPr>
        <w:ind w:left="5029" w:hanging="180"/>
      </w:pPr>
    </w:lvl>
    <w:lvl w:ilvl="6" w:tplc="8B20D66A">
      <w:start w:val="1"/>
      <w:numFmt w:val="decimal"/>
      <w:lvlText w:val="%7."/>
      <w:lvlJc w:val="left"/>
      <w:pPr>
        <w:ind w:left="5749" w:hanging="360"/>
      </w:pPr>
    </w:lvl>
    <w:lvl w:ilvl="7" w:tplc="40AC5A24">
      <w:start w:val="1"/>
      <w:numFmt w:val="lowerLetter"/>
      <w:lvlText w:val="%8."/>
      <w:lvlJc w:val="left"/>
      <w:pPr>
        <w:ind w:left="6469" w:hanging="360"/>
      </w:pPr>
    </w:lvl>
    <w:lvl w:ilvl="8" w:tplc="8D4C3116">
      <w:start w:val="1"/>
      <w:numFmt w:val="lowerRoman"/>
      <w:lvlText w:val="%9."/>
      <w:lvlJc w:val="right"/>
      <w:pPr>
        <w:ind w:left="7189" w:hanging="180"/>
      </w:pPr>
    </w:lvl>
  </w:abstractNum>
  <w:abstractNum w:abstractNumId="2" w15:restartNumberingAfterBreak="0">
    <w:nsid w:val="27E669A5"/>
    <w:multiLevelType w:val="hybridMultilevel"/>
    <w:tmpl w:val="423A194A"/>
    <w:lvl w:ilvl="0" w:tplc="EAEA96DC">
      <w:start w:val="1"/>
      <w:numFmt w:val="bullet"/>
      <w:lvlText w:val=""/>
      <w:lvlJc w:val="left"/>
      <w:pPr>
        <w:ind w:left="1429" w:hanging="360"/>
      </w:pPr>
      <w:rPr>
        <w:rFonts w:ascii="Symbol" w:hAnsi="Symbol" w:hint="default"/>
      </w:rPr>
    </w:lvl>
    <w:lvl w:ilvl="1" w:tplc="0FD81214">
      <w:start w:val="1"/>
      <w:numFmt w:val="bullet"/>
      <w:lvlText w:val="o"/>
      <w:lvlJc w:val="left"/>
      <w:pPr>
        <w:ind w:left="2149" w:hanging="360"/>
      </w:pPr>
      <w:rPr>
        <w:rFonts w:ascii="Courier New" w:hAnsi="Courier New" w:cs="Courier New" w:hint="default"/>
      </w:rPr>
    </w:lvl>
    <w:lvl w:ilvl="2" w:tplc="D902B3AC">
      <w:start w:val="1"/>
      <w:numFmt w:val="bullet"/>
      <w:lvlText w:val=""/>
      <w:lvlJc w:val="left"/>
      <w:pPr>
        <w:ind w:left="2869" w:hanging="360"/>
      </w:pPr>
      <w:rPr>
        <w:rFonts w:ascii="Wingdings" w:hAnsi="Wingdings" w:hint="default"/>
      </w:rPr>
    </w:lvl>
    <w:lvl w:ilvl="3" w:tplc="7CCC443A">
      <w:start w:val="1"/>
      <w:numFmt w:val="bullet"/>
      <w:lvlText w:val=""/>
      <w:lvlJc w:val="left"/>
      <w:pPr>
        <w:ind w:left="3589" w:hanging="360"/>
      </w:pPr>
      <w:rPr>
        <w:rFonts w:ascii="Symbol" w:hAnsi="Symbol" w:hint="default"/>
      </w:rPr>
    </w:lvl>
    <w:lvl w:ilvl="4" w:tplc="D6AC0D52">
      <w:start w:val="1"/>
      <w:numFmt w:val="bullet"/>
      <w:lvlText w:val="o"/>
      <w:lvlJc w:val="left"/>
      <w:pPr>
        <w:ind w:left="4309" w:hanging="360"/>
      </w:pPr>
      <w:rPr>
        <w:rFonts w:ascii="Courier New" w:hAnsi="Courier New" w:cs="Courier New" w:hint="default"/>
      </w:rPr>
    </w:lvl>
    <w:lvl w:ilvl="5" w:tplc="77E6247E">
      <w:start w:val="1"/>
      <w:numFmt w:val="bullet"/>
      <w:lvlText w:val=""/>
      <w:lvlJc w:val="left"/>
      <w:pPr>
        <w:ind w:left="5029" w:hanging="360"/>
      </w:pPr>
      <w:rPr>
        <w:rFonts w:ascii="Wingdings" w:hAnsi="Wingdings" w:hint="default"/>
      </w:rPr>
    </w:lvl>
    <w:lvl w:ilvl="6" w:tplc="8160BC44">
      <w:start w:val="1"/>
      <w:numFmt w:val="bullet"/>
      <w:lvlText w:val=""/>
      <w:lvlJc w:val="left"/>
      <w:pPr>
        <w:ind w:left="5749" w:hanging="360"/>
      </w:pPr>
      <w:rPr>
        <w:rFonts w:ascii="Symbol" w:hAnsi="Symbol" w:hint="default"/>
      </w:rPr>
    </w:lvl>
    <w:lvl w:ilvl="7" w:tplc="2506BE44">
      <w:start w:val="1"/>
      <w:numFmt w:val="bullet"/>
      <w:lvlText w:val="o"/>
      <w:lvlJc w:val="left"/>
      <w:pPr>
        <w:ind w:left="6469" w:hanging="360"/>
      </w:pPr>
      <w:rPr>
        <w:rFonts w:ascii="Courier New" w:hAnsi="Courier New" w:cs="Courier New" w:hint="default"/>
      </w:rPr>
    </w:lvl>
    <w:lvl w:ilvl="8" w:tplc="B666F0E6">
      <w:start w:val="1"/>
      <w:numFmt w:val="bullet"/>
      <w:lvlText w:val=""/>
      <w:lvlJc w:val="left"/>
      <w:pPr>
        <w:ind w:left="7189" w:hanging="360"/>
      </w:pPr>
      <w:rPr>
        <w:rFonts w:ascii="Wingdings" w:hAnsi="Wingdings" w:hint="default"/>
      </w:rPr>
    </w:lvl>
  </w:abstractNum>
  <w:abstractNum w:abstractNumId="3" w15:restartNumberingAfterBreak="0">
    <w:nsid w:val="3B8C2B4B"/>
    <w:multiLevelType w:val="hybridMultilevel"/>
    <w:tmpl w:val="64BCDCF2"/>
    <w:lvl w:ilvl="0" w:tplc="856CF476">
      <w:start w:val="1"/>
      <w:numFmt w:val="decimal"/>
      <w:lvlText w:val="%1."/>
      <w:lvlJc w:val="left"/>
      <w:pPr>
        <w:ind w:left="720" w:hanging="360"/>
      </w:pPr>
    </w:lvl>
    <w:lvl w:ilvl="1" w:tplc="0F965AD0">
      <w:start w:val="1"/>
      <w:numFmt w:val="lowerLetter"/>
      <w:lvlText w:val="%2."/>
      <w:lvlJc w:val="left"/>
      <w:pPr>
        <w:ind w:left="1440" w:hanging="360"/>
      </w:pPr>
    </w:lvl>
    <w:lvl w:ilvl="2" w:tplc="434080FA">
      <w:start w:val="1"/>
      <w:numFmt w:val="lowerRoman"/>
      <w:lvlText w:val="%3."/>
      <w:lvlJc w:val="right"/>
      <w:pPr>
        <w:ind w:left="2160" w:hanging="180"/>
      </w:pPr>
    </w:lvl>
    <w:lvl w:ilvl="3" w:tplc="82963A04">
      <w:start w:val="1"/>
      <w:numFmt w:val="decimal"/>
      <w:lvlText w:val="%4."/>
      <w:lvlJc w:val="left"/>
      <w:pPr>
        <w:ind w:left="2880" w:hanging="360"/>
      </w:pPr>
    </w:lvl>
    <w:lvl w:ilvl="4" w:tplc="14625024">
      <w:start w:val="1"/>
      <w:numFmt w:val="lowerLetter"/>
      <w:lvlText w:val="%5."/>
      <w:lvlJc w:val="left"/>
      <w:pPr>
        <w:ind w:left="3600" w:hanging="360"/>
      </w:pPr>
    </w:lvl>
    <w:lvl w:ilvl="5" w:tplc="D53016DA">
      <w:start w:val="1"/>
      <w:numFmt w:val="lowerRoman"/>
      <w:lvlText w:val="%6."/>
      <w:lvlJc w:val="right"/>
      <w:pPr>
        <w:ind w:left="4320" w:hanging="180"/>
      </w:pPr>
    </w:lvl>
    <w:lvl w:ilvl="6" w:tplc="2FCCFBCC">
      <w:start w:val="1"/>
      <w:numFmt w:val="decimal"/>
      <w:lvlText w:val="%7."/>
      <w:lvlJc w:val="left"/>
      <w:pPr>
        <w:ind w:left="5040" w:hanging="360"/>
      </w:pPr>
    </w:lvl>
    <w:lvl w:ilvl="7" w:tplc="850EF064">
      <w:start w:val="1"/>
      <w:numFmt w:val="lowerLetter"/>
      <w:lvlText w:val="%8."/>
      <w:lvlJc w:val="left"/>
      <w:pPr>
        <w:ind w:left="5760" w:hanging="360"/>
      </w:pPr>
    </w:lvl>
    <w:lvl w:ilvl="8" w:tplc="B01CBBCE">
      <w:start w:val="1"/>
      <w:numFmt w:val="lowerRoman"/>
      <w:lvlText w:val="%9."/>
      <w:lvlJc w:val="right"/>
      <w:pPr>
        <w:ind w:left="6480" w:hanging="180"/>
      </w:pPr>
    </w:lvl>
  </w:abstractNum>
  <w:abstractNum w:abstractNumId="4" w15:restartNumberingAfterBreak="0">
    <w:nsid w:val="3CC472FF"/>
    <w:multiLevelType w:val="hybridMultilevel"/>
    <w:tmpl w:val="BCDAA054"/>
    <w:lvl w:ilvl="0" w:tplc="74229FF2">
      <w:start w:val="1"/>
      <w:numFmt w:val="bullet"/>
      <w:lvlText w:val=""/>
      <w:lvlJc w:val="left"/>
      <w:pPr>
        <w:ind w:left="1069" w:hanging="360"/>
      </w:pPr>
      <w:rPr>
        <w:rFonts w:ascii="Symbol" w:hAnsi="Symbol" w:hint="default"/>
      </w:rPr>
    </w:lvl>
    <w:lvl w:ilvl="1" w:tplc="A7E0D176">
      <w:start w:val="1"/>
      <w:numFmt w:val="bullet"/>
      <w:lvlText w:val="o"/>
      <w:lvlJc w:val="left"/>
      <w:pPr>
        <w:ind w:left="1789" w:hanging="360"/>
      </w:pPr>
      <w:rPr>
        <w:rFonts w:ascii="Courier New" w:hAnsi="Courier New" w:cs="Courier New" w:hint="default"/>
      </w:rPr>
    </w:lvl>
    <w:lvl w:ilvl="2" w:tplc="40381292">
      <w:start w:val="1"/>
      <w:numFmt w:val="bullet"/>
      <w:lvlText w:val=""/>
      <w:lvlJc w:val="left"/>
      <w:pPr>
        <w:ind w:left="2509" w:hanging="360"/>
      </w:pPr>
      <w:rPr>
        <w:rFonts w:ascii="Wingdings" w:hAnsi="Wingdings" w:hint="default"/>
      </w:rPr>
    </w:lvl>
    <w:lvl w:ilvl="3" w:tplc="EC448C18">
      <w:start w:val="1"/>
      <w:numFmt w:val="bullet"/>
      <w:lvlText w:val=""/>
      <w:lvlJc w:val="left"/>
      <w:pPr>
        <w:ind w:left="3229" w:hanging="360"/>
      </w:pPr>
      <w:rPr>
        <w:rFonts w:ascii="Symbol" w:hAnsi="Symbol" w:hint="default"/>
      </w:rPr>
    </w:lvl>
    <w:lvl w:ilvl="4" w:tplc="E064D8F0">
      <w:start w:val="1"/>
      <w:numFmt w:val="bullet"/>
      <w:lvlText w:val="o"/>
      <w:lvlJc w:val="left"/>
      <w:pPr>
        <w:ind w:left="3949" w:hanging="360"/>
      </w:pPr>
      <w:rPr>
        <w:rFonts w:ascii="Courier New" w:hAnsi="Courier New" w:cs="Courier New" w:hint="default"/>
      </w:rPr>
    </w:lvl>
    <w:lvl w:ilvl="5" w:tplc="FBBAB2CE">
      <w:start w:val="1"/>
      <w:numFmt w:val="bullet"/>
      <w:lvlText w:val=""/>
      <w:lvlJc w:val="left"/>
      <w:pPr>
        <w:ind w:left="4669" w:hanging="360"/>
      </w:pPr>
      <w:rPr>
        <w:rFonts w:ascii="Wingdings" w:hAnsi="Wingdings" w:hint="default"/>
      </w:rPr>
    </w:lvl>
    <w:lvl w:ilvl="6" w:tplc="F66E83CE">
      <w:start w:val="1"/>
      <w:numFmt w:val="bullet"/>
      <w:lvlText w:val=""/>
      <w:lvlJc w:val="left"/>
      <w:pPr>
        <w:ind w:left="5389" w:hanging="360"/>
      </w:pPr>
      <w:rPr>
        <w:rFonts w:ascii="Symbol" w:hAnsi="Symbol" w:hint="default"/>
      </w:rPr>
    </w:lvl>
    <w:lvl w:ilvl="7" w:tplc="0CF0AAB6">
      <w:start w:val="1"/>
      <w:numFmt w:val="bullet"/>
      <w:lvlText w:val="o"/>
      <w:lvlJc w:val="left"/>
      <w:pPr>
        <w:ind w:left="6109" w:hanging="360"/>
      </w:pPr>
      <w:rPr>
        <w:rFonts w:ascii="Courier New" w:hAnsi="Courier New" w:cs="Courier New" w:hint="default"/>
      </w:rPr>
    </w:lvl>
    <w:lvl w:ilvl="8" w:tplc="A9DABA06">
      <w:start w:val="1"/>
      <w:numFmt w:val="bullet"/>
      <w:lvlText w:val=""/>
      <w:lvlJc w:val="left"/>
      <w:pPr>
        <w:ind w:left="6829" w:hanging="360"/>
      </w:pPr>
      <w:rPr>
        <w:rFonts w:ascii="Wingdings" w:hAnsi="Wingdings" w:hint="default"/>
      </w:rPr>
    </w:lvl>
  </w:abstractNum>
  <w:abstractNum w:abstractNumId="5" w15:restartNumberingAfterBreak="0">
    <w:nsid w:val="58742B06"/>
    <w:multiLevelType w:val="hybridMultilevel"/>
    <w:tmpl w:val="A16894DE"/>
    <w:lvl w:ilvl="0" w:tplc="CC0A2052">
      <w:start w:val="1"/>
      <w:numFmt w:val="bullet"/>
      <w:lvlText w:val=""/>
      <w:lvlJc w:val="left"/>
      <w:pPr>
        <w:ind w:left="1429" w:hanging="360"/>
      </w:pPr>
      <w:rPr>
        <w:rFonts w:ascii="Symbol" w:hAnsi="Symbol" w:hint="default"/>
      </w:rPr>
    </w:lvl>
    <w:lvl w:ilvl="1" w:tplc="6448A3D8">
      <w:start w:val="1"/>
      <w:numFmt w:val="bullet"/>
      <w:lvlText w:val="o"/>
      <w:lvlJc w:val="left"/>
      <w:pPr>
        <w:ind w:left="2149" w:hanging="360"/>
      </w:pPr>
      <w:rPr>
        <w:rFonts w:ascii="Courier New" w:hAnsi="Courier New" w:cs="Courier New" w:hint="default"/>
      </w:rPr>
    </w:lvl>
    <w:lvl w:ilvl="2" w:tplc="0B96F91E">
      <w:start w:val="1"/>
      <w:numFmt w:val="bullet"/>
      <w:lvlText w:val=""/>
      <w:lvlJc w:val="left"/>
      <w:pPr>
        <w:ind w:left="2869" w:hanging="360"/>
      </w:pPr>
      <w:rPr>
        <w:rFonts w:ascii="Wingdings" w:hAnsi="Wingdings" w:hint="default"/>
      </w:rPr>
    </w:lvl>
    <w:lvl w:ilvl="3" w:tplc="8C0E9012">
      <w:start w:val="1"/>
      <w:numFmt w:val="bullet"/>
      <w:lvlText w:val=""/>
      <w:lvlJc w:val="left"/>
      <w:pPr>
        <w:ind w:left="3589" w:hanging="360"/>
      </w:pPr>
      <w:rPr>
        <w:rFonts w:ascii="Symbol" w:hAnsi="Symbol" w:hint="default"/>
      </w:rPr>
    </w:lvl>
    <w:lvl w:ilvl="4" w:tplc="98A09C16">
      <w:start w:val="1"/>
      <w:numFmt w:val="bullet"/>
      <w:lvlText w:val="o"/>
      <w:lvlJc w:val="left"/>
      <w:pPr>
        <w:ind w:left="4309" w:hanging="360"/>
      </w:pPr>
      <w:rPr>
        <w:rFonts w:ascii="Courier New" w:hAnsi="Courier New" w:cs="Courier New" w:hint="default"/>
      </w:rPr>
    </w:lvl>
    <w:lvl w:ilvl="5" w:tplc="A09CE716">
      <w:start w:val="1"/>
      <w:numFmt w:val="bullet"/>
      <w:lvlText w:val=""/>
      <w:lvlJc w:val="left"/>
      <w:pPr>
        <w:ind w:left="5029" w:hanging="360"/>
      </w:pPr>
      <w:rPr>
        <w:rFonts w:ascii="Wingdings" w:hAnsi="Wingdings" w:hint="default"/>
      </w:rPr>
    </w:lvl>
    <w:lvl w:ilvl="6" w:tplc="CDE0AA64">
      <w:start w:val="1"/>
      <w:numFmt w:val="bullet"/>
      <w:lvlText w:val=""/>
      <w:lvlJc w:val="left"/>
      <w:pPr>
        <w:ind w:left="5749" w:hanging="360"/>
      </w:pPr>
      <w:rPr>
        <w:rFonts w:ascii="Symbol" w:hAnsi="Symbol" w:hint="default"/>
      </w:rPr>
    </w:lvl>
    <w:lvl w:ilvl="7" w:tplc="2C1CB430">
      <w:start w:val="1"/>
      <w:numFmt w:val="bullet"/>
      <w:lvlText w:val="o"/>
      <w:lvlJc w:val="left"/>
      <w:pPr>
        <w:ind w:left="6469" w:hanging="360"/>
      </w:pPr>
      <w:rPr>
        <w:rFonts w:ascii="Courier New" w:hAnsi="Courier New" w:cs="Courier New" w:hint="default"/>
      </w:rPr>
    </w:lvl>
    <w:lvl w:ilvl="8" w:tplc="2D14D834">
      <w:start w:val="1"/>
      <w:numFmt w:val="bullet"/>
      <w:lvlText w:val=""/>
      <w:lvlJc w:val="left"/>
      <w:pPr>
        <w:ind w:left="7189" w:hanging="360"/>
      </w:pPr>
      <w:rPr>
        <w:rFonts w:ascii="Wingdings" w:hAnsi="Wingdings" w:hint="default"/>
      </w:rPr>
    </w:lvl>
  </w:abstractNum>
  <w:abstractNum w:abstractNumId="6" w15:restartNumberingAfterBreak="0">
    <w:nsid w:val="790A484B"/>
    <w:multiLevelType w:val="multilevel"/>
    <w:tmpl w:val="2C82BF28"/>
    <w:lvl w:ilvl="0">
      <w:start w:val="1"/>
      <w:numFmt w:val="decimal"/>
      <w:lvlText w:val="%1."/>
      <w:lvlJc w:val="left"/>
      <w:pPr>
        <w:tabs>
          <w:tab w:val="num" w:pos="4472"/>
        </w:tabs>
        <w:ind w:left="4472" w:hanging="360"/>
      </w:pPr>
    </w:lvl>
    <w:lvl w:ilvl="1">
      <w:start w:val="1"/>
      <w:numFmt w:val="decimal"/>
      <w:lvlText w:val="2.%2"/>
      <w:lvlJc w:val="left"/>
      <w:pPr>
        <w:tabs>
          <w:tab w:val="num" w:pos="5747"/>
        </w:tabs>
        <w:ind w:left="5747" w:hanging="1275"/>
      </w:pPr>
      <w:rPr>
        <w:sz w:val="28"/>
        <w:szCs w:val="28"/>
      </w:rPr>
    </w:lvl>
    <w:lvl w:ilvl="2">
      <w:start w:val="1"/>
      <w:numFmt w:val="decimal"/>
      <w:isLgl/>
      <w:lvlText w:val="%1.%2.%3."/>
      <w:lvlJc w:val="left"/>
      <w:pPr>
        <w:tabs>
          <w:tab w:val="num" w:pos="5387"/>
        </w:tabs>
        <w:ind w:left="5387" w:hanging="1275"/>
      </w:pPr>
    </w:lvl>
    <w:lvl w:ilvl="3">
      <w:start w:val="1"/>
      <w:numFmt w:val="decimal"/>
      <w:isLgl/>
      <w:lvlText w:val="%1.%2.%3.%4."/>
      <w:lvlJc w:val="left"/>
      <w:pPr>
        <w:tabs>
          <w:tab w:val="num" w:pos="5387"/>
        </w:tabs>
        <w:ind w:left="5387" w:hanging="1275"/>
      </w:pPr>
    </w:lvl>
    <w:lvl w:ilvl="4">
      <w:start w:val="1"/>
      <w:numFmt w:val="decimal"/>
      <w:isLgl/>
      <w:lvlText w:val="%1.%2.%3.%4.%5."/>
      <w:lvlJc w:val="left"/>
      <w:pPr>
        <w:tabs>
          <w:tab w:val="num" w:pos="5387"/>
        </w:tabs>
        <w:ind w:left="5387" w:hanging="1275"/>
      </w:pPr>
    </w:lvl>
    <w:lvl w:ilvl="5">
      <w:start w:val="1"/>
      <w:numFmt w:val="decimal"/>
      <w:isLgl/>
      <w:lvlText w:val="%1.%2.%3.%4.%5.%6."/>
      <w:lvlJc w:val="left"/>
      <w:pPr>
        <w:tabs>
          <w:tab w:val="num" w:pos="5552"/>
        </w:tabs>
        <w:ind w:left="5552" w:hanging="1440"/>
      </w:pPr>
    </w:lvl>
    <w:lvl w:ilvl="6">
      <w:start w:val="1"/>
      <w:numFmt w:val="decimal"/>
      <w:isLgl/>
      <w:lvlText w:val="%1.%2.%3.%4.%5.%6.%7."/>
      <w:lvlJc w:val="left"/>
      <w:pPr>
        <w:tabs>
          <w:tab w:val="num" w:pos="5912"/>
        </w:tabs>
        <w:ind w:left="5912" w:hanging="1800"/>
      </w:pPr>
    </w:lvl>
    <w:lvl w:ilvl="7">
      <w:start w:val="1"/>
      <w:numFmt w:val="decimal"/>
      <w:isLgl/>
      <w:lvlText w:val="%1.%2.%3.%4.%5.%6.%7.%8."/>
      <w:lvlJc w:val="left"/>
      <w:pPr>
        <w:tabs>
          <w:tab w:val="num" w:pos="5912"/>
        </w:tabs>
        <w:ind w:left="5912" w:hanging="1800"/>
      </w:pPr>
    </w:lvl>
    <w:lvl w:ilvl="8">
      <w:start w:val="1"/>
      <w:numFmt w:val="decimal"/>
      <w:isLgl/>
      <w:lvlText w:val="%1.%2.%3.%4.%5.%6.%7.%8.%9."/>
      <w:lvlJc w:val="left"/>
      <w:pPr>
        <w:tabs>
          <w:tab w:val="num" w:pos="6272"/>
        </w:tabs>
        <w:ind w:left="6272" w:hanging="2160"/>
      </w:pPr>
    </w:lvl>
  </w:abstractNum>
  <w:abstractNum w:abstractNumId="7" w15:restartNumberingAfterBreak="0">
    <w:nsid w:val="7DB553FC"/>
    <w:multiLevelType w:val="hybridMultilevel"/>
    <w:tmpl w:val="37725A92"/>
    <w:lvl w:ilvl="0" w:tplc="BE00BA9C">
      <w:start w:val="1"/>
      <w:numFmt w:val="decimal"/>
      <w:lvlText w:val="%1."/>
      <w:lvlJc w:val="left"/>
      <w:pPr>
        <w:ind w:left="502" w:hanging="360"/>
      </w:pPr>
    </w:lvl>
    <w:lvl w:ilvl="1" w:tplc="A52E76FC">
      <w:start w:val="1"/>
      <w:numFmt w:val="lowerLetter"/>
      <w:lvlText w:val="%2."/>
      <w:lvlJc w:val="left"/>
      <w:pPr>
        <w:ind w:left="1222" w:hanging="360"/>
      </w:pPr>
    </w:lvl>
    <w:lvl w:ilvl="2" w:tplc="33E66B08">
      <w:start w:val="1"/>
      <w:numFmt w:val="lowerRoman"/>
      <w:lvlText w:val="%3."/>
      <w:lvlJc w:val="right"/>
      <w:pPr>
        <w:ind w:left="1942" w:hanging="180"/>
      </w:pPr>
    </w:lvl>
    <w:lvl w:ilvl="3" w:tplc="AE9073BE">
      <w:start w:val="1"/>
      <w:numFmt w:val="decimal"/>
      <w:lvlText w:val="%4."/>
      <w:lvlJc w:val="left"/>
      <w:pPr>
        <w:ind w:left="2662" w:hanging="360"/>
      </w:pPr>
    </w:lvl>
    <w:lvl w:ilvl="4" w:tplc="CCA69DB2">
      <w:start w:val="1"/>
      <w:numFmt w:val="lowerLetter"/>
      <w:lvlText w:val="%5."/>
      <w:lvlJc w:val="left"/>
      <w:pPr>
        <w:ind w:left="3382" w:hanging="360"/>
      </w:pPr>
    </w:lvl>
    <w:lvl w:ilvl="5" w:tplc="293A0698">
      <w:start w:val="1"/>
      <w:numFmt w:val="lowerRoman"/>
      <w:lvlText w:val="%6."/>
      <w:lvlJc w:val="right"/>
      <w:pPr>
        <w:ind w:left="4102" w:hanging="180"/>
      </w:pPr>
    </w:lvl>
    <w:lvl w:ilvl="6" w:tplc="5CAEF928">
      <w:start w:val="1"/>
      <w:numFmt w:val="decimal"/>
      <w:lvlText w:val="%7."/>
      <w:lvlJc w:val="left"/>
      <w:pPr>
        <w:ind w:left="4822" w:hanging="360"/>
      </w:pPr>
    </w:lvl>
    <w:lvl w:ilvl="7" w:tplc="2FC0235C">
      <w:start w:val="1"/>
      <w:numFmt w:val="lowerLetter"/>
      <w:lvlText w:val="%8."/>
      <w:lvlJc w:val="left"/>
      <w:pPr>
        <w:ind w:left="5542" w:hanging="360"/>
      </w:pPr>
    </w:lvl>
    <w:lvl w:ilvl="8" w:tplc="F8DEFCD0">
      <w:start w:val="1"/>
      <w:numFmt w:val="lowerRoman"/>
      <w:lvlText w:val="%9."/>
      <w:lvlJc w:val="right"/>
      <w:pPr>
        <w:ind w:left="6262"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943"/>
    <w:rsid w:val="005911F9"/>
    <w:rsid w:val="007F135E"/>
    <w:rsid w:val="00AC6317"/>
    <w:rsid w:val="00B93943"/>
    <w:rsid w:val="00C46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83B6D"/>
  <w15:chartTrackingRefBased/>
  <w15:docId w15:val="{F9C1F76C-60D7-4E69-869B-6F163957D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main"/>
    <w:qFormat/>
    <w:rsid w:val="00B93943"/>
    <w:pPr>
      <w:spacing w:after="200" w:line="276" w:lineRule="auto"/>
    </w:pPr>
    <w:rPr>
      <w:rFonts w:ascii="Arial" w:eastAsia="Calibri" w:hAnsi="Arial" w:cs="Times New Roman"/>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93943"/>
    <w:pPr>
      <w:spacing w:after="0" w:line="240" w:lineRule="auto"/>
      <w:ind w:firstLine="709"/>
      <w:jc w:val="both"/>
    </w:pPr>
    <w:rPr>
      <w:rFonts w:ascii="Times New Roman" w:eastAsia="Times New Roman" w:hAnsi="Times New Roman"/>
      <w:sz w:val="20"/>
      <w:szCs w:val="20"/>
      <w:lang w:eastAsia="ru-RU"/>
    </w:rPr>
  </w:style>
  <w:style w:type="character" w:customStyle="1" w:styleId="a4">
    <w:name w:val="Текст сноски Знак"/>
    <w:basedOn w:val="a0"/>
    <w:link w:val="a3"/>
    <w:uiPriority w:val="99"/>
    <w:semiHidden/>
    <w:rsid w:val="00B93943"/>
    <w:rPr>
      <w:rFonts w:ascii="Times New Roman" w:eastAsia="Times New Roman" w:hAnsi="Times New Roman" w:cs="Times New Roman"/>
      <w:sz w:val="20"/>
      <w:szCs w:val="20"/>
      <w:lang w:eastAsia="ru-RU"/>
    </w:rPr>
  </w:style>
  <w:style w:type="paragraph" w:customStyle="1" w:styleId="ConsPlusTitle">
    <w:name w:val="ConsPlusTitle"/>
    <w:uiPriority w:val="99"/>
    <w:semiHidden/>
    <w:rsid w:val="00B93943"/>
    <w:pPr>
      <w:widowControl w:val="0"/>
      <w:autoSpaceDE w:val="0"/>
      <w:autoSpaceDN w:val="0"/>
      <w:spacing w:after="0" w:line="240" w:lineRule="auto"/>
    </w:pPr>
    <w:rPr>
      <w:rFonts w:ascii="Calibri" w:eastAsia="Times New Roman" w:hAnsi="Calibri" w:cs="Calibri"/>
      <w:b/>
      <w:lang w:eastAsia="ru-RU"/>
    </w:rPr>
  </w:style>
  <w:style w:type="character" w:styleId="a5">
    <w:name w:val="footnote reference"/>
    <w:basedOn w:val="a0"/>
    <w:uiPriority w:val="99"/>
    <w:semiHidden/>
    <w:unhideWhenUsed/>
    <w:rsid w:val="00B93943"/>
    <w:rPr>
      <w:vertAlign w:val="superscript"/>
    </w:rPr>
  </w:style>
  <w:style w:type="table" w:customStyle="1" w:styleId="1000">
    <w:name w:val="Сетка таблицы светлая1_0_0_0"/>
    <w:basedOn w:val="a1"/>
    <w:uiPriority w:val="40"/>
    <w:rsid w:val="00B93943"/>
    <w:pPr>
      <w:spacing w:after="0" w:line="240" w:lineRule="auto"/>
    </w:pPr>
    <w:rPr>
      <w:rFonts w:ascii="Calibri" w:eastAsia="Calibri" w:hAnsi="Calibri" w:cs="Times New Roma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2923</Words>
  <Characters>16662</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PAO NEFAZ</Company>
  <LinksUpToDate>false</LinksUpToDate>
  <CharactersWithSpaces>19546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Изибаев Евгений Викторович</dc:creator>
  <cp:keywords/>
  <dc:description/>
  <cp:lastModifiedBy>Изибаев Евгений Викторович</cp:lastModifiedBy>
  <cp:revision>2</cp:revision>
  <dcterms:created xsi:type="dcterms:W3CDTF">2024-11-06T06:16:00Z</dcterms:created>
  <dcterms:modified xsi:type="dcterms:W3CDTF">2024-11-06T11:07:00Z</dcterms:modified>
</cp:coreProperties>
</file>