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F0" w:rsidRPr="0064449F" w:rsidRDefault="003343F0" w:rsidP="003343F0">
      <w:pPr>
        <w:pStyle w:val="a3"/>
        <w:spacing w:line="288" w:lineRule="auto"/>
        <w:rPr>
          <w:rFonts w:ascii="Cambria Math" w:hAnsi="Cambria Math"/>
          <w:sz w:val="26"/>
          <w:szCs w:val="26"/>
        </w:rPr>
      </w:pPr>
      <w:r w:rsidRPr="0064449F">
        <w:rPr>
          <w:rFonts w:ascii="Cambria Math" w:hAnsi="Cambria Math"/>
          <w:b/>
          <w:bCs/>
          <w:sz w:val="26"/>
          <w:szCs w:val="26"/>
        </w:rPr>
        <w:t xml:space="preserve">Сообщение акционерам </w:t>
      </w:r>
      <w:r w:rsidRPr="0064449F">
        <w:rPr>
          <w:rFonts w:ascii="Cambria Math" w:hAnsi="Cambria Math"/>
          <w:b/>
          <w:sz w:val="26"/>
          <w:szCs w:val="26"/>
        </w:rPr>
        <w:t>о проведении годового Общего собрания акционеров Публичного акционерного общества «НЕФАЗ» (ПАО «НЕФАЗ») 25 июня 2020 года</w:t>
      </w:r>
      <w:r>
        <w:rPr>
          <w:rFonts w:ascii="Cambria Math" w:hAnsi="Cambria Math"/>
          <w:b/>
          <w:sz w:val="26"/>
          <w:szCs w:val="26"/>
        </w:rPr>
        <w:t xml:space="preserve"> </w:t>
      </w:r>
      <w:r w:rsidRPr="0064449F">
        <w:rPr>
          <w:rFonts w:ascii="Cambria Math" w:hAnsi="Cambria Math"/>
          <w:b/>
          <w:sz w:val="26"/>
          <w:szCs w:val="26"/>
        </w:rPr>
        <w:t>в форме заочного голосования</w:t>
      </w:r>
    </w:p>
    <w:p w:rsidR="003343F0" w:rsidRPr="00134BAD" w:rsidRDefault="003343F0" w:rsidP="003343F0">
      <w:pPr>
        <w:spacing w:line="288" w:lineRule="auto"/>
        <w:ind w:firstLine="680"/>
        <w:rPr>
          <w:rFonts w:ascii="Cambria Math" w:hAnsi="Cambria Math"/>
          <w:sz w:val="26"/>
          <w:szCs w:val="26"/>
        </w:rPr>
      </w:pPr>
    </w:p>
    <w:p w:rsidR="003343F0" w:rsidRPr="00134BAD" w:rsidRDefault="003343F0" w:rsidP="003343F0">
      <w:pPr>
        <w:spacing w:line="288" w:lineRule="auto"/>
        <w:ind w:firstLine="680"/>
        <w:jc w:val="both"/>
        <w:rPr>
          <w:rFonts w:ascii="Cambria Math" w:hAnsi="Cambria Math"/>
          <w:b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Вид Общего собрания акционеров эмитента:</w:t>
      </w:r>
      <w:r w:rsidRPr="00134BAD">
        <w:rPr>
          <w:rFonts w:ascii="Cambria Math" w:hAnsi="Cambria Math"/>
          <w:b/>
          <w:sz w:val="26"/>
          <w:szCs w:val="26"/>
        </w:rPr>
        <w:t xml:space="preserve"> годовое.</w:t>
      </w:r>
    </w:p>
    <w:p w:rsidR="003343F0" w:rsidRPr="00134BAD" w:rsidRDefault="003343F0" w:rsidP="003343F0">
      <w:pPr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 xml:space="preserve">Форма проведения Общего собрания акционеров эмитента: </w:t>
      </w:r>
      <w:r w:rsidRPr="00134BAD">
        <w:rPr>
          <w:rFonts w:ascii="Cambria Math" w:hAnsi="Cambria Math"/>
          <w:b/>
          <w:sz w:val="26"/>
          <w:szCs w:val="26"/>
        </w:rPr>
        <w:t>заочное голосование.</w:t>
      </w:r>
    </w:p>
    <w:p w:rsidR="003343F0" w:rsidRPr="00134BAD" w:rsidRDefault="003343F0" w:rsidP="003343F0">
      <w:pPr>
        <w:pStyle w:val="ConsPlusNormal"/>
        <w:tabs>
          <w:tab w:val="left" w:pos="720"/>
        </w:tabs>
        <w:spacing w:line="288" w:lineRule="auto"/>
        <w:ind w:firstLine="680"/>
        <w:jc w:val="both"/>
        <w:rPr>
          <w:rFonts w:ascii="Cambria Math" w:hAnsi="Cambria Math"/>
          <w:b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 xml:space="preserve">Дата проведения Общего собрания акционеров ПАО «НЕФАЗ»: </w:t>
      </w:r>
      <w:r w:rsidRPr="00134BAD">
        <w:rPr>
          <w:rFonts w:ascii="Cambria Math" w:hAnsi="Cambria Math"/>
          <w:b/>
          <w:sz w:val="26"/>
          <w:szCs w:val="26"/>
        </w:rPr>
        <w:t>25 июня 2020 года.</w:t>
      </w:r>
    </w:p>
    <w:p w:rsidR="003343F0" w:rsidRPr="00134BAD" w:rsidRDefault="003343F0" w:rsidP="003343F0">
      <w:pPr>
        <w:pStyle w:val="ConsPlusNormal"/>
        <w:tabs>
          <w:tab w:val="left" w:pos="720"/>
        </w:tabs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Почтовый адрес для направления (сдачи) заполненных бюллетеней для голосования:</w:t>
      </w:r>
      <w:smartTag w:uri="urn:schemas-microsoft-com:office:smarttags" w:element="metricconverter">
        <w:smartTagPr>
          <w:attr w:name="ProductID" w:val="450030, г"/>
        </w:smartTagPr>
        <w:r w:rsidRPr="00134BAD">
          <w:rPr>
            <w:rFonts w:ascii="Cambria Math" w:hAnsi="Cambria Math"/>
            <w:sz w:val="26"/>
            <w:szCs w:val="26"/>
          </w:rPr>
          <w:t xml:space="preserve"> 450030, город </w:t>
        </w:r>
      </w:smartTag>
      <w:r w:rsidRPr="00134BAD">
        <w:rPr>
          <w:rFonts w:ascii="Cambria Math" w:hAnsi="Cambria Math"/>
          <w:sz w:val="26"/>
          <w:szCs w:val="26"/>
        </w:rPr>
        <w:t>Уфа, Индустриальное шоссе, дом 119, Уфимский филиал Акционерного общества «Регистраторское общество «СТАТУС».</w:t>
      </w:r>
    </w:p>
    <w:p w:rsidR="003343F0" w:rsidRPr="00134BAD" w:rsidRDefault="003343F0" w:rsidP="003343F0">
      <w:pPr>
        <w:pStyle w:val="ConsPlusNormal"/>
        <w:tabs>
          <w:tab w:val="left" w:pos="720"/>
        </w:tabs>
        <w:spacing w:line="288" w:lineRule="auto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ab/>
        <w:t>Дата окончания приема бюллетеней для голосования: Определить</w:t>
      </w:r>
      <w:r w:rsidRPr="00134BAD">
        <w:rPr>
          <w:rFonts w:ascii="Cambria Math" w:hAnsi="Cambria Math"/>
          <w:b/>
          <w:sz w:val="26"/>
          <w:szCs w:val="26"/>
        </w:rPr>
        <w:t xml:space="preserve"> </w:t>
      </w:r>
      <w:r w:rsidRPr="00134BAD">
        <w:rPr>
          <w:rFonts w:ascii="Cambria Math" w:hAnsi="Cambria Math"/>
          <w:sz w:val="26"/>
          <w:szCs w:val="26"/>
        </w:rPr>
        <w:t xml:space="preserve">последним днем срока приема заполненных бюллетеней для голосования день, предшествующий дате окончания приема бюллетеней: </w:t>
      </w:r>
      <w:r w:rsidRPr="00134BAD">
        <w:rPr>
          <w:rFonts w:ascii="Cambria Math" w:hAnsi="Cambria Math"/>
          <w:b/>
          <w:sz w:val="26"/>
          <w:szCs w:val="26"/>
        </w:rPr>
        <w:t>24 июня 2020 года до 24.00 часов.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 xml:space="preserve">Дата составления списка лиц, имеющих право на участие в Общем собрании акционеров эмитента: </w:t>
      </w:r>
      <w:r w:rsidRPr="00134BAD">
        <w:rPr>
          <w:rFonts w:ascii="Cambria Math" w:hAnsi="Cambria Math"/>
          <w:b/>
          <w:sz w:val="26"/>
          <w:szCs w:val="26"/>
        </w:rPr>
        <w:t>1 июня 2020 года</w:t>
      </w:r>
      <w:r w:rsidRPr="00134BAD">
        <w:rPr>
          <w:rFonts w:ascii="Cambria Math" w:hAnsi="Cambria Math"/>
          <w:sz w:val="26"/>
          <w:szCs w:val="26"/>
        </w:rPr>
        <w:t xml:space="preserve"> по состоянию реестра акционеров ПАО «НЕФАЗ» на конец операционного дня.</w:t>
      </w:r>
    </w:p>
    <w:p w:rsidR="003343F0" w:rsidRPr="00134BAD" w:rsidRDefault="003343F0" w:rsidP="003343F0">
      <w:pPr>
        <w:adjustRightInd w:val="0"/>
        <w:spacing w:line="288" w:lineRule="auto"/>
        <w:ind w:firstLine="680"/>
        <w:jc w:val="both"/>
        <w:outlineLvl w:val="2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Правом голоса по всем вопросам повестки дня Общего собрания обладают владельцы обыкновенных акций ПАО «НЕФАЗ».</w:t>
      </w:r>
    </w:p>
    <w:p w:rsidR="003343F0" w:rsidRPr="00134BAD" w:rsidRDefault="003343F0" w:rsidP="003343F0">
      <w:pPr>
        <w:spacing w:line="288" w:lineRule="auto"/>
        <w:ind w:firstLine="680"/>
        <w:jc w:val="both"/>
        <w:rPr>
          <w:rFonts w:ascii="Cambria Math" w:hAnsi="Cambria Math"/>
          <w:b/>
          <w:sz w:val="26"/>
          <w:szCs w:val="26"/>
        </w:rPr>
      </w:pPr>
    </w:p>
    <w:p w:rsidR="003343F0" w:rsidRPr="00134BAD" w:rsidRDefault="003343F0" w:rsidP="003343F0">
      <w:pPr>
        <w:spacing w:line="288" w:lineRule="auto"/>
        <w:ind w:firstLine="680"/>
        <w:jc w:val="both"/>
        <w:rPr>
          <w:rFonts w:ascii="Cambria Math" w:hAnsi="Cambria Math"/>
          <w:b/>
          <w:sz w:val="26"/>
          <w:szCs w:val="26"/>
        </w:rPr>
      </w:pPr>
      <w:r w:rsidRPr="00134BAD">
        <w:rPr>
          <w:rFonts w:ascii="Cambria Math" w:hAnsi="Cambria Math"/>
          <w:b/>
          <w:sz w:val="26"/>
          <w:szCs w:val="26"/>
        </w:rPr>
        <w:t>Повестка дня Общего собрания: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1. Утверждение годового отчета ПАО «НЕФАЗ».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2. Утверждение годовой бухгалтерской (финансовой) отчетности ПАО «НЕФАЗ».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3. Распределение прибыли и убытков Общества по результатам отчетного года.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4. Выплата (объявление) дивидендов по результатам отчетного года.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5. О выплате вознаграждения членам Ревизионной комиссии ПАО «НЕФАЗ».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6. Избрание членов Совета директоров ПАО «НЕФАЗ».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7. Избрание членов Ревизионной комиссии ПАО «НЕФАЗ».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8. Утверждение аудитора ПАО «НЕФАЗ».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9. Об участии ПАО «НЕФАЗ» в Ассоциации автомобильных инженеров.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10. Утверждение Положения о генеральном директоре Публичного акционерного общества «НЕФАЗ» в новой редакции.</w:t>
      </w:r>
    </w:p>
    <w:p w:rsidR="003343F0" w:rsidRPr="00134BAD" w:rsidRDefault="003343F0" w:rsidP="003343F0">
      <w:pPr>
        <w:pStyle w:val="ConsPlusNormal"/>
        <w:tabs>
          <w:tab w:val="left" w:pos="720"/>
        </w:tabs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11. Утверждение Положения о Ревизионной комиссии Публичного акционерного общества «НЕФАЗ» в новой редакции.</w:t>
      </w:r>
    </w:p>
    <w:p w:rsidR="003343F0" w:rsidRPr="00134BAD" w:rsidRDefault="003343F0" w:rsidP="003343F0">
      <w:pPr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lastRenderedPageBreak/>
        <w:t>Указанная повестка дня не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ознакомиться: 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 xml:space="preserve">Акционеры могут знакомиться с проектами документов и информацией (материалами) по вопросам повестки дня Общего собрания акционеров ПАО «НЕФАЗ» с </w:t>
      </w:r>
      <w:r w:rsidRPr="00134BAD">
        <w:rPr>
          <w:rFonts w:ascii="Cambria Math" w:hAnsi="Cambria Math"/>
          <w:b/>
          <w:sz w:val="26"/>
          <w:szCs w:val="26"/>
        </w:rPr>
        <w:t>04 июня 2020 года</w:t>
      </w:r>
      <w:r w:rsidRPr="00134BAD">
        <w:rPr>
          <w:rFonts w:ascii="Cambria Math" w:hAnsi="Cambria Math"/>
          <w:sz w:val="26"/>
          <w:szCs w:val="26"/>
        </w:rPr>
        <w:t xml:space="preserve"> в рабочие дни (с понедельника по пятницу включительно) с 09:00 до 17:00 по местному времени по месту нахождения ПАО «НЕФАЗ»: г. Нефтекамск, ул. </w:t>
      </w:r>
      <w:proofErr w:type="spellStart"/>
      <w:r w:rsidRPr="00134BAD">
        <w:rPr>
          <w:rFonts w:ascii="Cambria Math" w:hAnsi="Cambria Math"/>
          <w:sz w:val="26"/>
          <w:szCs w:val="26"/>
        </w:rPr>
        <w:t>Янаульская</w:t>
      </w:r>
      <w:proofErr w:type="spellEnd"/>
      <w:r w:rsidRPr="00134BAD">
        <w:rPr>
          <w:rFonts w:ascii="Cambria Math" w:hAnsi="Cambria Math"/>
          <w:sz w:val="26"/>
          <w:szCs w:val="26"/>
        </w:rPr>
        <w:t xml:space="preserve">, 3, корпус КЭО, </w:t>
      </w:r>
      <w:proofErr w:type="spellStart"/>
      <w:r w:rsidRPr="00134BAD">
        <w:rPr>
          <w:rFonts w:ascii="Cambria Math" w:hAnsi="Cambria Math"/>
          <w:sz w:val="26"/>
          <w:szCs w:val="26"/>
        </w:rPr>
        <w:t>каб</w:t>
      </w:r>
      <w:proofErr w:type="spellEnd"/>
      <w:r w:rsidRPr="00134BAD">
        <w:rPr>
          <w:rFonts w:ascii="Cambria Math" w:hAnsi="Cambria Math"/>
          <w:sz w:val="26"/>
          <w:szCs w:val="26"/>
        </w:rPr>
        <w:t>. 318, Юридический отдел.</w:t>
      </w:r>
    </w:p>
    <w:p w:rsidR="003343F0" w:rsidRPr="00134BAD" w:rsidRDefault="003343F0" w:rsidP="003343F0">
      <w:pPr>
        <w:autoSpaceDE w:val="0"/>
        <w:autoSpaceDN w:val="0"/>
        <w:adjustRightInd w:val="0"/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В указанные сроки информация (материалы) к годовому Общему собранию акционеров ПАО «НЕФАЗ» будут также доступны н</w:t>
      </w:r>
      <w:r>
        <w:rPr>
          <w:rFonts w:ascii="Cambria Math" w:hAnsi="Cambria Math"/>
          <w:sz w:val="26"/>
          <w:szCs w:val="26"/>
        </w:rPr>
        <w:t xml:space="preserve">а официальном сайте ПАО «НЕФАЗ» </w:t>
      </w:r>
      <w:r w:rsidRPr="00134BAD">
        <w:rPr>
          <w:rFonts w:ascii="Cambria Math" w:hAnsi="Cambria Math"/>
          <w:sz w:val="26"/>
          <w:szCs w:val="26"/>
        </w:rPr>
        <w:t xml:space="preserve">в информационно-телекоммуникационной сети «Интернет» по адресу </w:t>
      </w:r>
      <w:hyperlink r:id="rId5" w:history="1">
        <w:r w:rsidRPr="00134BAD">
          <w:rPr>
            <w:rStyle w:val="a4"/>
            <w:rFonts w:ascii="Cambria Math" w:hAnsi="Cambria Math"/>
            <w:sz w:val="26"/>
            <w:szCs w:val="26"/>
          </w:rPr>
          <w:t>http://www.nefaz.ru</w:t>
        </w:r>
      </w:hyperlink>
      <w:r w:rsidRPr="00134BAD">
        <w:rPr>
          <w:rFonts w:ascii="Cambria Math" w:hAnsi="Cambria Math"/>
          <w:sz w:val="26"/>
          <w:szCs w:val="26"/>
        </w:rPr>
        <w:t>.</w:t>
      </w:r>
    </w:p>
    <w:p w:rsidR="003343F0" w:rsidRPr="00134BAD" w:rsidRDefault="003343F0" w:rsidP="003343F0">
      <w:pPr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 xml:space="preserve">Телефон для справок: (34783) 6-30-74, адрес электронной почты: </w:t>
      </w:r>
      <w:hyperlink r:id="rId6" w:history="1">
        <w:r w:rsidRPr="00134BAD">
          <w:rPr>
            <w:rStyle w:val="a4"/>
            <w:rFonts w:ascii="Cambria Math" w:hAnsi="Cambria Math"/>
            <w:sz w:val="26"/>
            <w:szCs w:val="26"/>
            <w:lang w:val="en-US"/>
          </w:rPr>
          <w:t>ayupova</w:t>
        </w:r>
        <w:r w:rsidRPr="00134BAD">
          <w:rPr>
            <w:rStyle w:val="a4"/>
            <w:rFonts w:ascii="Cambria Math" w:hAnsi="Cambria Math"/>
            <w:sz w:val="26"/>
            <w:szCs w:val="26"/>
          </w:rPr>
          <w:t>.</w:t>
        </w:r>
        <w:r w:rsidRPr="00134BAD">
          <w:rPr>
            <w:rStyle w:val="a4"/>
            <w:rFonts w:ascii="Cambria Math" w:hAnsi="Cambria Math"/>
            <w:sz w:val="26"/>
            <w:szCs w:val="26"/>
            <w:lang w:val="en-US"/>
          </w:rPr>
          <w:t>yurg</w:t>
        </w:r>
        <w:r w:rsidRPr="00134BAD">
          <w:rPr>
            <w:rStyle w:val="a4"/>
            <w:rFonts w:ascii="Cambria Math" w:hAnsi="Cambria Math"/>
            <w:sz w:val="26"/>
            <w:szCs w:val="26"/>
          </w:rPr>
          <w:t>@</w:t>
        </w:r>
        <w:r w:rsidRPr="00134BAD">
          <w:rPr>
            <w:rStyle w:val="a4"/>
            <w:rFonts w:ascii="Cambria Math" w:hAnsi="Cambria Math"/>
            <w:sz w:val="26"/>
            <w:szCs w:val="26"/>
            <w:lang w:val="en-US"/>
          </w:rPr>
          <w:t>nefaz</w:t>
        </w:r>
        <w:r w:rsidRPr="00134BAD">
          <w:rPr>
            <w:rStyle w:val="a4"/>
            <w:rFonts w:ascii="Cambria Math" w:hAnsi="Cambria Math"/>
            <w:sz w:val="26"/>
            <w:szCs w:val="26"/>
          </w:rPr>
          <w:t>.</w:t>
        </w:r>
        <w:proofErr w:type="spellStart"/>
        <w:r w:rsidRPr="00134BAD">
          <w:rPr>
            <w:rStyle w:val="a4"/>
            <w:rFonts w:ascii="Cambria Math" w:hAnsi="Cambria Math"/>
            <w:sz w:val="26"/>
            <w:szCs w:val="26"/>
            <w:lang w:val="en-US"/>
          </w:rPr>
          <w:t>ru</w:t>
        </w:r>
        <w:proofErr w:type="spellEnd"/>
      </w:hyperlink>
      <w:r w:rsidRPr="00134BAD">
        <w:rPr>
          <w:rFonts w:ascii="Cambria Math" w:hAnsi="Cambria Math"/>
          <w:sz w:val="26"/>
          <w:szCs w:val="26"/>
        </w:rPr>
        <w:t>.</w:t>
      </w:r>
    </w:p>
    <w:p w:rsidR="003343F0" w:rsidRPr="00134BAD" w:rsidRDefault="003343F0" w:rsidP="003343F0">
      <w:pPr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 xml:space="preserve">Идентификационные признаки акций, владельцы которых имеют право на участие в Общем собрании акционеров эмитента: </w:t>
      </w:r>
    </w:p>
    <w:p w:rsidR="003343F0" w:rsidRPr="00134BAD" w:rsidRDefault="003343F0" w:rsidP="003343F0">
      <w:pPr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 xml:space="preserve">Вид категория (тип), серия ценных бумаг: акции обыкновенные именные бездокументарные; </w:t>
      </w:r>
    </w:p>
    <w:p w:rsidR="003343F0" w:rsidRPr="00134BAD" w:rsidRDefault="003343F0" w:rsidP="003343F0">
      <w:pPr>
        <w:spacing w:line="288" w:lineRule="auto"/>
        <w:ind w:firstLine="680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Государственный регистрационный номер выпуска: 1-01-30520-D</w:t>
      </w:r>
    </w:p>
    <w:p w:rsidR="003343F0" w:rsidRPr="00134BAD" w:rsidRDefault="003343F0" w:rsidP="003343F0">
      <w:pPr>
        <w:spacing w:line="288" w:lineRule="auto"/>
        <w:ind w:firstLine="680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Дата государственной регистрации выпуска ценных бумаг: 29.09.2003г.</w:t>
      </w:r>
    </w:p>
    <w:p w:rsidR="003343F0" w:rsidRPr="00134BAD" w:rsidRDefault="003343F0" w:rsidP="003343F0">
      <w:pPr>
        <w:spacing w:line="288" w:lineRule="auto"/>
        <w:ind w:firstLine="680"/>
        <w:jc w:val="both"/>
        <w:rPr>
          <w:rFonts w:ascii="Cambria Math" w:hAnsi="Cambria Math"/>
          <w:sz w:val="26"/>
          <w:szCs w:val="26"/>
        </w:rPr>
      </w:pPr>
      <w:r w:rsidRPr="00134BAD">
        <w:rPr>
          <w:rFonts w:ascii="Cambria Math" w:hAnsi="Cambria Math"/>
          <w:sz w:val="26"/>
          <w:szCs w:val="26"/>
        </w:rPr>
        <w:t>Международный код (номер) идентификации ценных бумаг (ISIN): RU0009115604.</w:t>
      </w:r>
    </w:p>
    <w:p w:rsidR="00EC0668" w:rsidRDefault="00EC0668">
      <w:bookmarkStart w:id="0" w:name="_GoBack"/>
      <w:bookmarkEnd w:id="0"/>
    </w:p>
    <w:sectPr w:rsidR="00EC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D4284"/>
    <w:multiLevelType w:val="hybridMultilevel"/>
    <w:tmpl w:val="1D96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E1"/>
    <w:rsid w:val="003343F0"/>
    <w:rsid w:val="00DB21E1"/>
    <w:rsid w:val="00E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A0FF-B158-4652-B646-A3B645A1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F0"/>
    <w:pPr>
      <w:ind w:left="720"/>
      <w:contextualSpacing/>
    </w:pPr>
  </w:style>
  <w:style w:type="character" w:styleId="a4">
    <w:name w:val="Hyperlink"/>
    <w:basedOn w:val="a0"/>
    <w:rsid w:val="003343F0"/>
    <w:rPr>
      <w:color w:val="0563C1" w:themeColor="hyperlink"/>
      <w:u w:val="single"/>
    </w:rPr>
  </w:style>
  <w:style w:type="paragraph" w:customStyle="1" w:styleId="ConsPlusNormal">
    <w:name w:val="ConsPlusNormal"/>
    <w:rsid w:val="00334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pova.yurg@nefaz.ru" TargetMode="External"/><Relationship Id="rId5" Type="http://schemas.openxmlformats.org/officeDocument/2006/relationships/hyperlink" Target="http://www.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>PAO NEFAZ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Аюпова Гульнара Рашитовна</cp:lastModifiedBy>
  <cp:revision>2</cp:revision>
  <dcterms:created xsi:type="dcterms:W3CDTF">2020-06-03T12:51:00Z</dcterms:created>
  <dcterms:modified xsi:type="dcterms:W3CDTF">2020-06-03T12:51:00Z</dcterms:modified>
</cp:coreProperties>
</file>