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EC6C08">
        <w:rPr>
          <w:rFonts w:ascii="Times New Roman" w:hAnsi="Times New Roman" w:cs="Times New Roman"/>
          <w:b/>
          <w:sz w:val="28"/>
          <w:szCs w:val="28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6C08">
        <w:rPr>
          <w:rFonts w:ascii="Times New Roman" w:hAnsi="Times New Roman" w:cs="Times New Roman"/>
          <w:b/>
          <w:sz w:val="28"/>
          <w:szCs w:val="28"/>
        </w:rPr>
        <w:t>Столовый и</w:t>
      </w:r>
      <w:r w:rsidR="00EA2029">
        <w:rPr>
          <w:rFonts w:ascii="Times New Roman" w:hAnsi="Times New Roman" w:cs="Times New Roman"/>
          <w:b/>
          <w:sz w:val="28"/>
          <w:szCs w:val="28"/>
        </w:rPr>
        <w:t>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F311C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C6C08">
        <w:rPr>
          <w:rFonts w:ascii="Times New Roman" w:hAnsi="Times New Roman" w:cs="Times New Roman"/>
          <w:sz w:val="28"/>
          <w:szCs w:val="28"/>
        </w:rPr>
        <w:t xml:space="preserve">до </w:t>
      </w:r>
      <w:r w:rsidR="007F311C" w:rsidRPr="007F311C">
        <w:rPr>
          <w:rFonts w:ascii="Times New Roman" w:hAnsi="Times New Roman" w:cs="Times New Roman"/>
          <w:sz w:val="28"/>
          <w:szCs w:val="28"/>
        </w:rPr>
        <w:t>14</w:t>
      </w:r>
      <w:r w:rsidR="00EC6C08" w:rsidRPr="007F311C">
        <w:rPr>
          <w:rFonts w:ascii="Times New Roman" w:hAnsi="Times New Roman" w:cs="Times New Roman"/>
          <w:sz w:val="28"/>
          <w:szCs w:val="28"/>
        </w:rPr>
        <w:t>.02.2022</w:t>
      </w:r>
      <w:r w:rsidRPr="007F311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11C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CA8" w:rsidRPr="007F311C">
        <w:rPr>
          <w:rFonts w:ascii="Times New Roman" w:hAnsi="Times New Roman" w:cs="Times New Roman"/>
          <w:sz w:val="28"/>
          <w:szCs w:val="28"/>
        </w:rPr>
        <w:t xml:space="preserve"> с </w:t>
      </w:r>
      <w:r w:rsidR="007F311C" w:rsidRPr="007F311C">
        <w:rPr>
          <w:rFonts w:ascii="Times New Roman" w:hAnsi="Times New Roman" w:cs="Times New Roman"/>
          <w:sz w:val="28"/>
          <w:szCs w:val="28"/>
        </w:rPr>
        <w:t>15.02</w:t>
      </w:r>
      <w:r w:rsidR="00EC6C08" w:rsidRPr="007F311C">
        <w:rPr>
          <w:rFonts w:ascii="Times New Roman" w:hAnsi="Times New Roman" w:cs="Times New Roman"/>
          <w:sz w:val="28"/>
          <w:szCs w:val="28"/>
        </w:rPr>
        <w:t>.2022</w:t>
      </w:r>
      <w:r w:rsidR="007F311C" w:rsidRPr="007F311C">
        <w:rPr>
          <w:rFonts w:ascii="Times New Roman" w:hAnsi="Times New Roman" w:cs="Times New Roman"/>
          <w:sz w:val="28"/>
          <w:szCs w:val="28"/>
        </w:rPr>
        <w:t xml:space="preserve"> г. по 01</w:t>
      </w:r>
      <w:r w:rsidRPr="007F311C">
        <w:rPr>
          <w:rFonts w:ascii="Times New Roman" w:hAnsi="Times New Roman" w:cs="Times New Roman"/>
          <w:sz w:val="28"/>
          <w:szCs w:val="28"/>
        </w:rPr>
        <w:t>.0</w:t>
      </w:r>
      <w:r w:rsidR="00FF75A3" w:rsidRPr="007F311C">
        <w:rPr>
          <w:rFonts w:ascii="Times New Roman" w:hAnsi="Times New Roman" w:cs="Times New Roman"/>
          <w:sz w:val="28"/>
          <w:szCs w:val="28"/>
        </w:rPr>
        <w:t>3</w:t>
      </w:r>
      <w:r w:rsidR="00CB3098" w:rsidRPr="007F311C">
        <w:rPr>
          <w:rFonts w:ascii="Times New Roman" w:hAnsi="Times New Roman" w:cs="Times New Roman"/>
          <w:sz w:val="28"/>
          <w:szCs w:val="28"/>
        </w:rPr>
        <w:t>.2020</w:t>
      </w:r>
      <w:r w:rsidR="00EC6C08" w:rsidRPr="007F311C">
        <w:rPr>
          <w:rFonts w:ascii="Times New Roman" w:hAnsi="Times New Roman" w:cs="Times New Roman"/>
          <w:sz w:val="28"/>
          <w:szCs w:val="28"/>
        </w:rPr>
        <w:t>2</w:t>
      </w:r>
      <w:r w:rsidRPr="007F31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FF75A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EC6C08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EC6C08" w:rsidRPr="00787270">
        <w:rPr>
          <w:rFonts w:ascii="Times New Roman" w:hAnsi="Times New Roman" w:cs="Times New Roman"/>
          <w:sz w:val="28"/>
          <w:szCs w:val="28"/>
        </w:rPr>
        <w:t>e-mail:</w:t>
      </w:r>
      <w:r w:rsidR="00EC6C08" w:rsidRPr="007D7E49">
        <w:t xml:space="preserve"> </w:t>
      </w:r>
      <w:r w:rsidR="00EC6C08" w:rsidRPr="00EC6C08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EC6C08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EA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A2029" w:rsidRPr="001220A6" w:rsidRDefault="00EC6C08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п</w:t>
      </w:r>
      <w:r w:rsidR="00EA2029">
        <w:rPr>
          <w:rFonts w:ascii="Times New Roman" w:hAnsi="Times New Roman" w:cs="Times New Roman"/>
          <w:sz w:val="28"/>
          <w:szCs w:val="28"/>
        </w:rPr>
        <w:t>осуда и инвентарь.</w:t>
      </w:r>
    </w:p>
    <w:p w:rsidR="00EA2029" w:rsidRPr="00134B03" w:rsidRDefault="00EA2029" w:rsidP="00EA2029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="00FF75A3" w:rsidRPr="00134B03">
        <w:rPr>
          <w:rFonts w:ascii="Times New Roman" w:hAnsi="Times New Roman" w:cs="Times New Roman"/>
          <w:sz w:val="28"/>
          <w:szCs w:val="28"/>
        </w:rPr>
        <w:t>г. Нефтекамск</w:t>
      </w:r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r w:rsidR="00FF75A3" w:rsidRPr="00134B03">
        <w:rPr>
          <w:rFonts w:ascii="Times New Roman" w:hAnsi="Times New Roman" w:cs="Times New Roman"/>
          <w:sz w:val="28"/>
          <w:szCs w:val="28"/>
        </w:rPr>
        <w:t>ул. Янаульская</w:t>
      </w:r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продукции:</w:t>
      </w:r>
      <w:r w:rsidR="00FF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отсрочкой платежа 14</w:t>
      </w:r>
      <w:r w:rsidRPr="00236927">
        <w:rPr>
          <w:rFonts w:ascii="Times New Roman" w:hAnsi="Times New Roman" w:cs="Times New Roman"/>
          <w:sz w:val="28"/>
          <w:szCs w:val="28"/>
        </w:rPr>
        <w:t xml:space="preserve"> </w:t>
      </w:r>
      <w:r w:rsidR="00EC6C08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029" w:rsidRPr="001220A6" w:rsidRDefault="00EA2029" w:rsidP="00EA202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2029" w:rsidRPr="00641034" w:rsidRDefault="00EA2029" w:rsidP="00EA2029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A2029" w:rsidRPr="00134B03" w:rsidRDefault="00EA2029" w:rsidP="00EA2029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A2029" w:rsidRPr="003872F1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7F311C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lastRenderedPageBreak/>
        <w:t xml:space="preserve">Техническое задание </w:t>
      </w:r>
    </w:p>
    <w:p w:rsidR="007F311C" w:rsidRPr="008C77D7" w:rsidRDefault="007F311C" w:rsidP="007F311C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>на закупку столов производственных</w:t>
      </w:r>
    </w:p>
    <w:p w:rsidR="007F311C" w:rsidRPr="00B41438" w:rsidRDefault="007F311C" w:rsidP="007F311C">
      <w:pPr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</w:t>
      </w:r>
      <w:r w:rsidRPr="00B41438">
        <w:rPr>
          <w:rFonts w:ascii="Times New Roman" w:hAnsi="Times New Roman"/>
          <w:b/>
          <w:sz w:val="28"/>
          <w:szCs w:val="28"/>
        </w:rPr>
        <w:tab/>
        <w:t>Общие требования</w:t>
      </w:r>
    </w:p>
    <w:p w:rsidR="007F311C" w:rsidRPr="00B41438" w:rsidRDefault="007F311C" w:rsidP="007F311C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 xml:space="preserve">ПАО «НЕФАЗ», </w:t>
      </w:r>
      <w:proofErr w:type="spellStart"/>
      <w:r w:rsidRPr="00B41438">
        <w:rPr>
          <w:rFonts w:ascii="Times New Roman" w:hAnsi="Times New Roman"/>
          <w:sz w:val="28"/>
          <w:szCs w:val="28"/>
        </w:rPr>
        <w:t>г.Нефтекамск</w:t>
      </w:r>
      <w:proofErr w:type="spellEnd"/>
      <w:r w:rsidRPr="00B414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438">
        <w:rPr>
          <w:rFonts w:ascii="Times New Roman" w:hAnsi="Times New Roman"/>
          <w:sz w:val="28"/>
          <w:szCs w:val="28"/>
        </w:rPr>
        <w:t>ул.Янаульская</w:t>
      </w:r>
      <w:proofErr w:type="spellEnd"/>
      <w:r w:rsidRPr="00B41438">
        <w:rPr>
          <w:rFonts w:ascii="Times New Roman" w:hAnsi="Times New Roman"/>
          <w:sz w:val="28"/>
          <w:szCs w:val="28"/>
        </w:rPr>
        <w:t>, 3</w:t>
      </w:r>
    </w:p>
    <w:p w:rsidR="007F311C" w:rsidRPr="00B41438" w:rsidRDefault="007F311C" w:rsidP="007F311C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F1C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квартал </w:t>
      </w:r>
      <w:r w:rsidRPr="00B4143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proofErr w:type="gramEnd"/>
      <w:r w:rsidRPr="00B41438">
        <w:rPr>
          <w:rFonts w:ascii="Times New Roman" w:hAnsi="Times New Roman"/>
          <w:sz w:val="28"/>
          <w:szCs w:val="28"/>
        </w:rPr>
        <w:t>г.</w:t>
      </w:r>
    </w:p>
    <w:p w:rsidR="007F311C" w:rsidRPr="00B41438" w:rsidRDefault="007F311C" w:rsidP="007F311C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438">
              <w:rPr>
                <w:b/>
                <w:sz w:val="28"/>
                <w:szCs w:val="28"/>
                <w:lang w:eastAsia="en-US"/>
              </w:rPr>
              <w:t>Краткая характеристика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Стол кондитерский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C77D7">
              <w:rPr>
                <w:sz w:val="28"/>
                <w:szCs w:val="28"/>
                <w:lang w:eastAsia="en-US"/>
              </w:rPr>
              <w:t xml:space="preserve">толешница </w:t>
            </w:r>
            <w:r>
              <w:rPr>
                <w:sz w:val="28"/>
                <w:szCs w:val="28"/>
                <w:lang w:eastAsia="en-US"/>
              </w:rPr>
              <w:t>дерево - бук, каркас окрашенный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Масса без упаковки,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48.8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Артикул: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СРОк-15/7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Масса в упаковке,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Габариты (</w:t>
            </w:r>
            <w:proofErr w:type="spellStart"/>
            <w:r w:rsidRPr="00B41438">
              <w:rPr>
                <w:sz w:val="28"/>
                <w:szCs w:val="28"/>
                <w:lang w:eastAsia="en-US"/>
              </w:rPr>
              <w:t>ДхШхВ</w:t>
            </w:r>
            <w:proofErr w:type="spellEnd"/>
            <w:r w:rsidRPr="00B41438">
              <w:rPr>
                <w:sz w:val="28"/>
                <w:szCs w:val="28"/>
                <w:lang w:eastAsia="en-US"/>
              </w:rPr>
              <w:t xml:space="preserve">), мм: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1500х700х875(895)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Полка: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Сплошная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Габариты в упаковке (</w:t>
            </w:r>
            <w:proofErr w:type="spellStart"/>
            <w:r w:rsidRPr="00B41438">
              <w:rPr>
                <w:sz w:val="28"/>
                <w:szCs w:val="28"/>
                <w:lang w:eastAsia="en-US"/>
              </w:rPr>
              <w:t>ДхШхВ</w:t>
            </w:r>
            <w:proofErr w:type="spellEnd"/>
            <w:r w:rsidRPr="00B41438">
              <w:rPr>
                <w:sz w:val="28"/>
                <w:szCs w:val="28"/>
                <w:lang w:eastAsia="en-US"/>
              </w:rPr>
              <w:t xml:space="preserve">), мм 1 место: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1530х710х200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Материал столешницы: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Массив дерева (бук), толщиной 40 мм 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Материал каркаса: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Труба окрашенная 40х40 мм 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Наличие борта: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C77D7">
              <w:rPr>
                <w:sz w:val="28"/>
                <w:szCs w:val="28"/>
                <w:lang w:eastAsia="en-US"/>
              </w:rPr>
              <w:t>Ножки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Pr="008C77D7">
              <w:rPr>
                <w:sz w:val="28"/>
                <w:szCs w:val="28"/>
                <w:lang w:eastAsia="en-US"/>
              </w:rPr>
              <w:t>винтовыми опорами, позволяющими регулировать высоту стола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lastRenderedPageBreak/>
              <w:t xml:space="preserve">Объем в упаковке, м3: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0.184 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Масса без упаковки,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48.8</w:t>
            </w:r>
          </w:p>
        </w:tc>
      </w:tr>
    </w:tbl>
    <w:p w:rsidR="007F311C" w:rsidRPr="00B41438" w:rsidRDefault="007F311C" w:rsidP="007F311C">
      <w:pPr>
        <w:pStyle w:val="a4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стол </w:t>
      </w:r>
      <w:r>
        <w:rPr>
          <w:rFonts w:ascii="Times New Roman" w:hAnsi="Times New Roman"/>
          <w:sz w:val="28"/>
          <w:szCs w:val="28"/>
        </w:rPr>
        <w:t>п</w:t>
      </w:r>
      <w:r w:rsidRPr="008C77D7">
        <w:rPr>
          <w:rFonts w:ascii="Times New Roman" w:hAnsi="Times New Roman"/>
          <w:sz w:val="28"/>
          <w:szCs w:val="28"/>
        </w:rPr>
        <w:t>редназначен для использования на предприятиях общественного питания для выполнения работ, связанных с приготовлением кулинарных и мучных изделий.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1.7. Гарантийные обязательства: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7F311C" w:rsidRPr="00B41438" w:rsidRDefault="007F311C" w:rsidP="007F311C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7F311C" w:rsidRPr="00B41438" w:rsidRDefault="007F311C" w:rsidP="007F311C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7F311C" w:rsidRPr="00B41438" w:rsidRDefault="007F311C" w:rsidP="007F311C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7F311C" w:rsidRPr="00B41438" w:rsidRDefault="007F311C" w:rsidP="007F311C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7F311C" w:rsidRPr="00B41438" w:rsidRDefault="007F311C" w:rsidP="007F311C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7F311C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lastRenderedPageBreak/>
        <w:t xml:space="preserve">Техническое задание </w:t>
      </w:r>
    </w:p>
    <w:p w:rsidR="007F311C" w:rsidRPr="008C77D7" w:rsidRDefault="007F311C" w:rsidP="007F311C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 xml:space="preserve">на закупку </w:t>
      </w:r>
      <w:proofErr w:type="spellStart"/>
      <w:r>
        <w:rPr>
          <w:rFonts w:ascii="Times New Roman" w:hAnsi="Times New Roman"/>
          <w:b/>
          <w:sz w:val="32"/>
          <w:szCs w:val="32"/>
        </w:rPr>
        <w:t>слайсера</w:t>
      </w:r>
      <w:proofErr w:type="spellEnd"/>
    </w:p>
    <w:p w:rsidR="007F311C" w:rsidRPr="00B41438" w:rsidRDefault="007F311C" w:rsidP="007F311C">
      <w:pPr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</w:t>
      </w:r>
      <w:r w:rsidRPr="00B41438">
        <w:rPr>
          <w:rFonts w:ascii="Times New Roman" w:hAnsi="Times New Roman"/>
          <w:b/>
          <w:sz w:val="28"/>
          <w:szCs w:val="28"/>
        </w:rPr>
        <w:tab/>
        <w:t>Общие требования</w:t>
      </w:r>
    </w:p>
    <w:p w:rsidR="007F311C" w:rsidRPr="00B41438" w:rsidRDefault="007F311C" w:rsidP="007F311C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 xml:space="preserve">ПАО «НЕФАЗ», </w:t>
      </w:r>
      <w:proofErr w:type="spellStart"/>
      <w:r w:rsidRPr="00B41438">
        <w:rPr>
          <w:rFonts w:ascii="Times New Roman" w:hAnsi="Times New Roman"/>
          <w:sz w:val="28"/>
          <w:szCs w:val="28"/>
        </w:rPr>
        <w:t>г.Нефтекамск</w:t>
      </w:r>
      <w:proofErr w:type="spellEnd"/>
      <w:r w:rsidRPr="00B414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438">
        <w:rPr>
          <w:rFonts w:ascii="Times New Roman" w:hAnsi="Times New Roman"/>
          <w:sz w:val="28"/>
          <w:szCs w:val="28"/>
        </w:rPr>
        <w:t>ул.Янаульская</w:t>
      </w:r>
      <w:proofErr w:type="spellEnd"/>
      <w:r w:rsidRPr="00B41438">
        <w:rPr>
          <w:rFonts w:ascii="Times New Roman" w:hAnsi="Times New Roman"/>
          <w:sz w:val="28"/>
          <w:szCs w:val="28"/>
        </w:rPr>
        <w:t>, 3</w:t>
      </w:r>
    </w:p>
    <w:p w:rsidR="007F311C" w:rsidRPr="00B41438" w:rsidRDefault="007F311C" w:rsidP="007F311C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F1C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квартал </w:t>
      </w:r>
      <w:r w:rsidRPr="00B4143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proofErr w:type="gramEnd"/>
      <w:r w:rsidRPr="00B41438">
        <w:rPr>
          <w:rFonts w:ascii="Times New Roman" w:hAnsi="Times New Roman"/>
          <w:sz w:val="28"/>
          <w:szCs w:val="28"/>
        </w:rPr>
        <w:t>г.</w:t>
      </w:r>
    </w:p>
    <w:p w:rsidR="007F311C" w:rsidRPr="00B41438" w:rsidRDefault="007F311C" w:rsidP="007F311C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41438">
              <w:rPr>
                <w:b/>
                <w:sz w:val="28"/>
                <w:szCs w:val="28"/>
                <w:lang w:eastAsia="en-US"/>
              </w:rPr>
              <w:t>Краткая характеристика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13B55">
              <w:rPr>
                <w:sz w:val="28"/>
                <w:szCs w:val="28"/>
                <w:lang w:eastAsia="en-US"/>
              </w:rPr>
              <w:t>Слайсер</w:t>
            </w:r>
            <w:proofErr w:type="spellEnd"/>
            <w:r w:rsidRPr="00A13B5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01FF4">
              <w:rPr>
                <w:sz w:val="28"/>
                <w:szCs w:val="28"/>
                <w:lang w:eastAsia="en-US"/>
              </w:rPr>
              <w:t>Торгмаш</w:t>
            </w:r>
            <w:proofErr w:type="spellEnd"/>
            <w:r w:rsidRPr="00D01FF4">
              <w:rPr>
                <w:sz w:val="28"/>
                <w:szCs w:val="28"/>
                <w:lang w:eastAsia="en-US"/>
              </w:rPr>
              <w:t xml:space="preserve"> ЛР-220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Масса без упаковки,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15кг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Напряжение: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220В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 xml:space="preserve">Масса в упаковке,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18кг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438">
              <w:rPr>
                <w:sz w:val="28"/>
                <w:szCs w:val="28"/>
                <w:lang w:eastAsia="en-US"/>
              </w:rPr>
              <w:t>Габариты (</w:t>
            </w:r>
            <w:proofErr w:type="spellStart"/>
            <w:r w:rsidRPr="00B41438">
              <w:rPr>
                <w:sz w:val="28"/>
                <w:szCs w:val="28"/>
                <w:lang w:eastAsia="en-US"/>
              </w:rPr>
              <w:t>ДхШхВ</w:t>
            </w:r>
            <w:proofErr w:type="spellEnd"/>
            <w:r w:rsidRPr="00B41438">
              <w:rPr>
                <w:sz w:val="28"/>
                <w:szCs w:val="28"/>
                <w:lang w:eastAsia="en-US"/>
              </w:rPr>
              <w:t xml:space="preserve">), мм: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01FF4">
              <w:rPr>
                <w:sz w:val="28"/>
                <w:szCs w:val="28"/>
                <w:lang w:eastAsia="en-US"/>
              </w:rPr>
              <w:t xml:space="preserve">410х400х370 мм 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Потребляемая мощность: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 кВт</w:t>
            </w:r>
          </w:p>
        </w:tc>
      </w:tr>
      <w:tr w:rsidR="007F311C" w:rsidRPr="00B41438" w:rsidTr="00F803D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Толщина нарезки: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1C" w:rsidRPr="00B41438" w:rsidRDefault="007F311C" w:rsidP="00F803D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0-13мм</w:t>
            </w:r>
          </w:p>
        </w:tc>
      </w:tr>
    </w:tbl>
    <w:p w:rsidR="007F311C" w:rsidRPr="00B41438" w:rsidRDefault="007F311C" w:rsidP="007F311C">
      <w:pPr>
        <w:pStyle w:val="a4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766292">
        <w:rPr>
          <w:rFonts w:ascii="Times New Roman" w:hAnsi="Times New Roman"/>
          <w:sz w:val="28"/>
          <w:szCs w:val="28"/>
        </w:rPr>
        <w:t>Слайсер</w:t>
      </w:r>
      <w:proofErr w:type="spellEnd"/>
      <w:r w:rsidRPr="00766292">
        <w:rPr>
          <w:rFonts w:ascii="Times New Roman" w:hAnsi="Times New Roman"/>
          <w:sz w:val="28"/>
          <w:szCs w:val="28"/>
        </w:rPr>
        <w:t xml:space="preserve"> предназначен для нарезки тонкими одинаковыми ломтиками мяса, колбасных изделий, сыра и овощей на предприятиях общественного питания и торговли. Прибор оснащен затачивающим устройством. Противоскользящие ножки.</w:t>
      </w:r>
      <w:r w:rsidRPr="00A13B55">
        <w:t xml:space="preserve"> </w:t>
      </w:r>
      <w:r w:rsidRPr="00A13B55">
        <w:rPr>
          <w:rFonts w:ascii="Times New Roman" w:hAnsi="Times New Roman"/>
          <w:sz w:val="28"/>
          <w:szCs w:val="28"/>
        </w:rPr>
        <w:t xml:space="preserve">Подающий лоток обеспечивает плавную подачу продукта, что делает работу быстрой и качественной. Модель имеет литое основание, а система охлаждения </w:t>
      </w:r>
      <w:r w:rsidRPr="00A13B55">
        <w:rPr>
          <w:rFonts w:ascii="Times New Roman" w:hAnsi="Times New Roman"/>
          <w:sz w:val="28"/>
          <w:szCs w:val="28"/>
        </w:rPr>
        <w:lastRenderedPageBreak/>
        <w:t xml:space="preserve">электродвигателя обеспечивает возможность продолжительной работы оборудования. Выключатель выполнен в водостойком исполнении. 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1.7. Гарантийные обязательства: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7F311C" w:rsidRPr="00B41438" w:rsidRDefault="007F311C" w:rsidP="007F311C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7F311C" w:rsidRPr="00B41438" w:rsidRDefault="007F311C" w:rsidP="007F311C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7F311C" w:rsidRPr="00B41438" w:rsidRDefault="007F311C" w:rsidP="007F311C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7F311C" w:rsidRPr="00B41438" w:rsidRDefault="007F311C" w:rsidP="007F311C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7F311C" w:rsidRPr="00B41438" w:rsidRDefault="007F311C" w:rsidP="007F311C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7F311C" w:rsidRPr="00B41438" w:rsidRDefault="007F311C" w:rsidP="007F311C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7F311C" w:rsidRPr="00B41438" w:rsidRDefault="007F311C" w:rsidP="007F311C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Pr="00EA2029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sectPr w:rsidR="007F311C" w:rsidRPr="00EA2029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17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CA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1C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09D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AA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98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029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C08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5A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B686"/>
  <w15:docId w15:val="{6B19C245-B818-46A6-9F84-644ACF1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67</cp:revision>
  <cp:lastPrinted>2019-11-19T06:12:00Z</cp:lastPrinted>
  <dcterms:created xsi:type="dcterms:W3CDTF">2017-09-21T05:48:00Z</dcterms:created>
  <dcterms:modified xsi:type="dcterms:W3CDTF">2022-02-01T07:03:00Z</dcterms:modified>
</cp:coreProperties>
</file>