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C83ABB" w:rsidRDefault="00C83ABB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УТОЧНЕНИЕ ТЕХНИЧЕСКОГО ЗАДАНИЯ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957">
        <w:rPr>
          <w:rFonts w:ascii="Times New Roman" w:hAnsi="Times New Roman" w:cs="Times New Roman"/>
          <w:b/>
          <w:sz w:val="28"/>
          <w:szCs w:val="28"/>
        </w:rPr>
        <w:t>1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CE5777">
        <w:rPr>
          <w:rFonts w:ascii="Times New Roman" w:hAnsi="Times New Roman" w:cs="Times New Roman"/>
          <w:b/>
          <w:sz w:val="28"/>
          <w:szCs w:val="28"/>
        </w:rPr>
        <w:t>СОТиПБ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CE5777"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proofErr w:type="gramStart"/>
      <w:r w:rsidR="00CE5777">
        <w:rPr>
          <w:rFonts w:ascii="Times New Roman" w:hAnsi="Times New Roman" w:cs="Times New Roman"/>
          <w:b/>
          <w:sz w:val="28"/>
          <w:szCs w:val="28"/>
        </w:rPr>
        <w:t>промышленной</w:t>
      </w:r>
      <w:proofErr w:type="gramEnd"/>
      <w:r w:rsidR="00CE5777">
        <w:rPr>
          <w:rFonts w:ascii="Times New Roman" w:hAnsi="Times New Roman" w:cs="Times New Roman"/>
          <w:b/>
          <w:sz w:val="28"/>
          <w:szCs w:val="28"/>
        </w:rPr>
        <w:t xml:space="preserve"> безопасности подъемных сооружений и комплексному обследованию крановых путей</w:t>
      </w:r>
      <w:r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F305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58">
        <w:rPr>
          <w:rFonts w:ascii="Times New Roman" w:hAnsi="Times New Roman" w:cs="Times New Roman"/>
          <w:b/>
          <w:sz w:val="28"/>
          <w:szCs w:val="28"/>
        </w:rPr>
        <w:t>Срок подачи предложений</w:t>
      </w:r>
      <w:r w:rsidR="00EF3058" w:rsidRPr="00EF3058">
        <w:rPr>
          <w:rFonts w:ascii="Times New Roman" w:hAnsi="Times New Roman" w:cs="Times New Roman"/>
          <w:b/>
          <w:sz w:val="28"/>
          <w:szCs w:val="28"/>
        </w:rPr>
        <w:t xml:space="preserve"> после уточнения технического задания</w:t>
      </w:r>
      <w:r w:rsidRPr="00EF30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7E49" w:rsidRPr="00EF3058">
        <w:rPr>
          <w:rFonts w:ascii="Times New Roman" w:hAnsi="Times New Roman" w:cs="Times New Roman"/>
          <w:b/>
          <w:sz w:val="28"/>
          <w:szCs w:val="28"/>
        </w:rPr>
        <w:t>до</w:t>
      </w:r>
      <w:r w:rsidR="00B845BE" w:rsidRPr="00EF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BB" w:rsidRPr="00EF3058">
        <w:rPr>
          <w:rFonts w:ascii="Times New Roman" w:hAnsi="Times New Roman" w:cs="Times New Roman"/>
          <w:b/>
          <w:sz w:val="28"/>
          <w:szCs w:val="28"/>
        </w:rPr>
        <w:t>1</w:t>
      </w:r>
      <w:r w:rsidR="00EF3058" w:rsidRPr="00EF3058">
        <w:rPr>
          <w:rFonts w:ascii="Times New Roman" w:hAnsi="Times New Roman" w:cs="Times New Roman"/>
          <w:b/>
          <w:sz w:val="28"/>
          <w:szCs w:val="28"/>
        </w:rPr>
        <w:t>4</w:t>
      </w:r>
      <w:r w:rsidR="007D7E49" w:rsidRPr="00EF3058">
        <w:rPr>
          <w:rFonts w:ascii="Times New Roman" w:hAnsi="Times New Roman" w:cs="Times New Roman"/>
          <w:b/>
          <w:sz w:val="28"/>
          <w:szCs w:val="28"/>
        </w:rPr>
        <w:t>.</w:t>
      </w:r>
      <w:r w:rsidR="00B845BE" w:rsidRPr="00EF3058">
        <w:rPr>
          <w:rFonts w:ascii="Times New Roman" w:hAnsi="Times New Roman" w:cs="Times New Roman"/>
          <w:b/>
          <w:sz w:val="28"/>
          <w:szCs w:val="28"/>
        </w:rPr>
        <w:t>0</w:t>
      </w:r>
      <w:r w:rsidR="00C83ABB" w:rsidRPr="00EF3058">
        <w:rPr>
          <w:rFonts w:ascii="Times New Roman" w:hAnsi="Times New Roman" w:cs="Times New Roman"/>
          <w:b/>
          <w:sz w:val="28"/>
          <w:szCs w:val="28"/>
        </w:rPr>
        <w:t>2</w:t>
      </w:r>
      <w:r w:rsidR="003C4822" w:rsidRPr="00EF3058">
        <w:rPr>
          <w:rFonts w:ascii="Times New Roman" w:hAnsi="Times New Roman" w:cs="Times New Roman"/>
          <w:b/>
          <w:sz w:val="28"/>
          <w:szCs w:val="28"/>
        </w:rPr>
        <w:t>.</w:t>
      </w:r>
      <w:r w:rsidR="007D7E49" w:rsidRPr="00EF3058">
        <w:rPr>
          <w:rFonts w:ascii="Times New Roman" w:hAnsi="Times New Roman" w:cs="Times New Roman"/>
          <w:b/>
          <w:sz w:val="28"/>
          <w:szCs w:val="28"/>
        </w:rPr>
        <w:t>201</w:t>
      </w:r>
      <w:r w:rsidR="00B845BE" w:rsidRPr="00EF3058">
        <w:rPr>
          <w:rFonts w:ascii="Times New Roman" w:hAnsi="Times New Roman" w:cs="Times New Roman"/>
          <w:b/>
          <w:sz w:val="28"/>
          <w:szCs w:val="28"/>
        </w:rPr>
        <w:t>9</w:t>
      </w:r>
      <w:r w:rsidR="007D7E49" w:rsidRPr="00EF3058">
        <w:rPr>
          <w:rFonts w:ascii="Times New Roman" w:hAnsi="Times New Roman" w:cs="Times New Roman"/>
          <w:b/>
          <w:sz w:val="28"/>
          <w:szCs w:val="28"/>
        </w:rPr>
        <w:t>г. 23:59ч.</w:t>
      </w:r>
      <w:r w:rsidRPr="00EF30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EF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ABB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3058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2019-02-13T04:32:00Z</dcterms:modified>
</cp:coreProperties>
</file>